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54" w:rsidRPr="00521154" w:rsidRDefault="00521154" w:rsidP="00521154">
      <w:pPr>
        <w:widowControl/>
        <w:spacing w:after="240"/>
        <w:outlineLvl w:val="2"/>
        <w:rPr>
          <w:rFonts w:ascii="Verdana" w:eastAsia="新細明體" w:hAnsi="Verdana" w:cs="新細明體"/>
          <w:b/>
          <w:bCs/>
          <w:color w:val="385B88"/>
          <w:spacing w:val="30"/>
          <w:kern w:val="0"/>
          <w:sz w:val="27"/>
          <w:szCs w:val="27"/>
        </w:rPr>
      </w:pPr>
      <w:r w:rsidRPr="00521154">
        <w:rPr>
          <w:rFonts w:ascii="Verdana" w:eastAsia="新細明體" w:hAnsi="Verdana" w:cs="新細明體"/>
          <w:b/>
          <w:bCs/>
          <w:color w:val="385B88"/>
          <w:spacing w:val="30"/>
          <w:kern w:val="0"/>
          <w:sz w:val="27"/>
          <w:szCs w:val="27"/>
        </w:rPr>
        <w:t>課程概述</w:t>
      </w:r>
    </w:p>
    <w:p w:rsidR="00521154" w:rsidRPr="00521154" w:rsidRDefault="00521154" w:rsidP="00521154">
      <w:pPr>
        <w:widowControl/>
        <w:spacing w:after="480" w:line="432" w:lineRule="atLeast"/>
        <w:jc w:val="both"/>
        <w:rPr>
          <w:rFonts w:ascii="Verdana" w:eastAsia="新細明體" w:hAnsi="Verdana" w:cs="新細明體"/>
          <w:color w:val="333333"/>
          <w:spacing w:val="24"/>
          <w:kern w:val="0"/>
          <w:szCs w:val="24"/>
        </w:rPr>
      </w:pPr>
      <w:r w:rsidRPr="00521154">
        <w:rPr>
          <w:rFonts w:ascii="Verdana" w:eastAsia="新細明體" w:hAnsi="Verdana" w:cs="新細明體"/>
          <w:color w:val="333333"/>
          <w:spacing w:val="24"/>
          <w:kern w:val="0"/>
          <w:szCs w:val="24"/>
        </w:rPr>
        <w:t>本課程聚集文化、自然、科技三大領域單位與學者深度介紹臺灣，為全英文授課課程。合作單位包括紅毛城、北投溫泉博物館、林柳新偶戲館、</w:t>
      </w:r>
      <w:proofErr w:type="gramStart"/>
      <w:r w:rsidRPr="00521154">
        <w:rPr>
          <w:rFonts w:ascii="Verdana" w:eastAsia="新細明體" w:hAnsi="Verdana" w:cs="新細明體"/>
          <w:color w:val="333333"/>
          <w:spacing w:val="24"/>
          <w:kern w:val="0"/>
          <w:szCs w:val="24"/>
        </w:rPr>
        <w:t>北藝大</w:t>
      </w:r>
      <w:proofErr w:type="gramEnd"/>
      <w:r w:rsidRPr="00521154">
        <w:rPr>
          <w:rFonts w:ascii="Verdana" w:eastAsia="新細明體" w:hAnsi="Verdana" w:cs="新細明體"/>
          <w:color w:val="333333"/>
          <w:spacing w:val="24"/>
          <w:kern w:val="0"/>
          <w:szCs w:val="24"/>
        </w:rPr>
        <w:t>音樂系、鶯歌陶瓷博物館、中研院民族學研究所博物館、荒野保護協會、特有生物研究保育中心、內政部營建署、臺大動物館、臺大植物標本館、林業試驗所、海洋生物博物館、國家地震工程研究中心、新竹科學園區以及國家奈米元件實驗室等。</w:t>
      </w:r>
    </w:p>
    <w:p w:rsidR="00521154" w:rsidRPr="00521154" w:rsidRDefault="00521154" w:rsidP="00521154">
      <w:pPr>
        <w:widowControl/>
        <w:spacing w:after="240"/>
        <w:outlineLvl w:val="2"/>
        <w:rPr>
          <w:rFonts w:ascii="Verdana" w:eastAsia="新細明體" w:hAnsi="Verdana" w:cs="新細明體"/>
          <w:b/>
          <w:bCs/>
          <w:color w:val="385B88"/>
          <w:spacing w:val="30"/>
          <w:kern w:val="0"/>
          <w:sz w:val="27"/>
          <w:szCs w:val="27"/>
        </w:rPr>
      </w:pPr>
      <w:r w:rsidRPr="00521154">
        <w:rPr>
          <w:rFonts w:ascii="Verdana" w:eastAsia="新細明體" w:hAnsi="Verdana" w:cs="新細明體"/>
          <w:b/>
          <w:bCs/>
          <w:color w:val="385B88"/>
          <w:spacing w:val="30"/>
          <w:kern w:val="0"/>
          <w:sz w:val="27"/>
          <w:szCs w:val="27"/>
        </w:rPr>
        <w:t>課程目標</w:t>
      </w:r>
    </w:p>
    <w:p w:rsidR="00521154" w:rsidRPr="00521154" w:rsidRDefault="00521154" w:rsidP="00521154">
      <w:pPr>
        <w:widowControl/>
        <w:spacing w:after="480" w:line="432" w:lineRule="atLeast"/>
        <w:jc w:val="both"/>
        <w:rPr>
          <w:rFonts w:ascii="Verdana" w:eastAsia="新細明體" w:hAnsi="Verdana" w:cs="新細明體"/>
          <w:color w:val="333333"/>
          <w:spacing w:val="24"/>
          <w:kern w:val="0"/>
          <w:szCs w:val="24"/>
        </w:rPr>
      </w:pPr>
      <w:r w:rsidRPr="00521154">
        <w:rPr>
          <w:rFonts w:ascii="Verdana" w:eastAsia="新細明體" w:hAnsi="Verdana" w:cs="新細明體"/>
          <w:color w:val="333333"/>
          <w:spacing w:val="24"/>
          <w:kern w:val="0"/>
          <w:szCs w:val="24"/>
        </w:rPr>
        <w:t>本課程希望藉由文化、自然、科技的深度導</w:t>
      </w:r>
      <w:proofErr w:type="gramStart"/>
      <w:r w:rsidRPr="00521154">
        <w:rPr>
          <w:rFonts w:ascii="Verdana" w:eastAsia="新細明體" w:hAnsi="Verdana" w:cs="新細明體"/>
          <w:color w:val="333333"/>
          <w:spacing w:val="24"/>
          <w:kern w:val="0"/>
          <w:szCs w:val="24"/>
        </w:rPr>
        <w:t>覽</w:t>
      </w:r>
      <w:proofErr w:type="gramEnd"/>
      <w:r w:rsidRPr="00521154">
        <w:rPr>
          <w:rFonts w:ascii="Verdana" w:eastAsia="新細明體" w:hAnsi="Verdana" w:cs="新細明體"/>
          <w:color w:val="333333"/>
          <w:spacing w:val="24"/>
          <w:kern w:val="0"/>
          <w:szCs w:val="24"/>
        </w:rPr>
        <w:t>，培養學習者對歷史古蹟、傳統文化、民族音樂、自然保育、科技技術等的興趣，進而思考人文、自然與科技</w:t>
      </w:r>
      <w:proofErr w:type="gramStart"/>
      <w:r w:rsidRPr="00521154">
        <w:rPr>
          <w:rFonts w:ascii="Verdana" w:eastAsia="新細明體" w:hAnsi="Verdana" w:cs="新細明體"/>
          <w:color w:val="333333"/>
          <w:spacing w:val="24"/>
          <w:kern w:val="0"/>
          <w:szCs w:val="24"/>
        </w:rPr>
        <w:t>發展間的相互</w:t>
      </w:r>
      <w:proofErr w:type="gramEnd"/>
      <w:r w:rsidRPr="00521154">
        <w:rPr>
          <w:rFonts w:ascii="Verdana" w:eastAsia="新細明體" w:hAnsi="Verdana" w:cs="新細明體"/>
          <w:color w:val="333333"/>
          <w:spacing w:val="24"/>
          <w:kern w:val="0"/>
          <w:szCs w:val="24"/>
        </w:rPr>
        <w:t>關係。並以全英文授課，讓全球學習者對臺灣有更深度的認知。</w:t>
      </w:r>
    </w:p>
    <w:p w:rsidR="00A26982" w:rsidRDefault="00521154" w:rsidP="00EC5C01">
      <w:pPr>
        <w:spacing w:line="300" w:lineRule="exact"/>
        <w:rPr>
          <w:rFonts w:ascii="Verdana" w:eastAsia="新細明體" w:hAnsi="Verdana" w:cs="新細明體"/>
          <w:b/>
          <w:bCs/>
          <w:color w:val="385B88"/>
          <w:spacing w:val="30"/>
          <w:kern w:val="0"/>
          <w:sz w:val="27"/>
          <w:szCs w:val="27"/>
        </w:rPr>
      </w:pPr>
      <w:r>
        <w:rPr>
          <w:rFonts w:ascii="Verdana" w:eastAsia="新細明體" w:hAnsi="Verdana" w:cs="新細明體" w:hint="eastAsia"/>
          <w:b/>
          <w:bCs/>
          <w:color w:val="385B88"/>
          <w:spacing w:val="30"/>
          <w:kern w:val="0"/>
          <w:sz w:val="27"/>
          <w:szCs w:val="27"/>
        </w:rPr>
        <w:t>延伸閱讀</w:t>
      </w:r>
    </w:p>
    <w:tbl>
      <w:tblPr>
        <w:tblStyle w:val="-2"/>
        <w:tblW w:w="0" w:type="auto"/>
        <w:tblLook w:val="04A0" w:firstRow="1" w:lastRow="0" w:firstColumn="1" w:lastColumn="0" w:noHBand="0" w:noVBand="1"/>
      </w:tblPr>
      <w:tblGrid>
        <w:gridCol w:w="8362"/>
      </w:tblGrid>
      <w:tr w:rsidR="00E846D2" w:rsidRPr="003C7DBE" w:rsidTr="00E84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E846D2" w:rsidRPr="003C7DBE" w:rsidRDefault="00482C66" w:rsidP="00EC5C01">
            <w:pPr>
              <w:pStyle w:val="a4"/>
              <w:spacing w:line="300" w:lineRule="exact"/>
              <w:ind w:leftChars="0" w:left="360"/>
              <w:rPr>
                <w:sz w:val="20"/>
                <w:szCs w:val="20"/>
              </w:rPr>
            </w:pPr>
            <w:r w:rsidRPr="003C7DBE">
              <w:rPr>
                <w:rFonts w:hint="eastAsia"/>
                <w:sz w:val="20"/>
                <w:szCs w:val="20"/>
              </w:rPr>
              <w:t xml:space="preserve"> Spotlight on Taiwan (</w:t>
            </w:r>
            <w:r w:rsidRPr="003C7DBE">
              <w:rPr>
                <w:rFonts w:hint="eastAsia"/>
                <w:sz w:val="20"/>
                <w:szCs w:val="20"/>
              </w:rPr>
              <w:t>聚焦臺灣</w:t>
            </w:r>
            <w:r w:rsidRPr="003C7DBE">
              <w:rPr>
                <w:rFonts w:hint="eastAsia"/>
                <w:sz w:val="20"/>
                <w:szCs w:val="20"/>
              </w:rPr>
              <w:t>)</w:t>
            </w:r>
          </w:p>
        </w:tc>
      </w:tr>
      <w:tr w:rsidR="00E846D2"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E846D2" w:rsidRPr="008E03A1" w:rsidRDefault="003C7DEA" w:rsidP="008E03A1">
            <w:pPr>
              <w:pStyle w:val="a4"/>
              <w:numPr>
                <w:ilvl w:val="0"/>
                <w:numId w:val="1"/>
              </w:numPr>
              <w:spacing w:line="300" w:lineRule="exact"/>
              <w:ind w:leftChars="0"/>
              <w:rPr>
                <w:sz w:val="20"/>
                <w:szCs w:val="20"/>
              </w:rPr>
            </w:pPr>
            <w:r w:rsidRPr="003C7DBE">
              <w:rPr>
                <w:rFonts w:hint="eastAsia"/>
                <w:sz w:val="20"/>
                <w:szCs w:val="20"/>
              </w:rPr>
              <w:t xml:space="preserve"> </w:t>
            </w:r>
            <w:r w:rsidRPr="003C7DBE">
              <w:rPr>
                <w:rFonts w:hint="eastAsia"/>
                <w:sz w:val="20"/>
                <w:szCs w:val="20"/>
              </w:rPr>
              <w:t>【</w:t>
            </w:r>
            <w:r w:rsidRPr="003C7DBE">
              <w:rPr>
                <w:rFonts w:hint="eastAsia"/>
                <w:sz w:val="20"/>
                <w:szCs w:val="20"/>
              </w:rPr>
              <w:t>Cultural</w:t>
            </w:r>
            <w:r w:rsidRPr="003C7DBE">
              <w:rPr>
                <w:rFonts w:hint="eastAsia"/>
                <w:sz w:val="20"/>
                <w:szCs w:val="20"/>
              </w:rPr>
              <w:t>】</w:t>
            </w:r>
            <w:r w:rsidRPr="003C7DBE">
              <w:rPr>
                <w:rFonts w:hint="eastAsia"/>
                <w:sz w:val="20"/>
                <w:szCs w:val="20"/>
              </w:rPr>
              <w:t>Fort San Domingo</w:t>
            </w:r>
            <w:r w:rsidR="008E03A1">
              <w:rPr>
                <w:rFonts w:hint="eastAsia"/>
                <w:sz w:val="20"/>
                <w:szCs w:val="20"/>
              </w:rPr>
              <w:t xml:space="preserve"> </w:t>
            </w:r>
            <w:r w:rsidR="008E03A1" w:rsidRPr="008E03A1">
              <w:rPr>
                <w:rFonts w:hint="eastAsia"/>
                <w:sz w:val="20"/>
                <w:szCs w:val="20"/>
              </w:rPr>
              <w:t>文化之旅</w:t>
            </w:r>
            <w:r w:rsidR="008E03A1" w:rsidRPr="008E03A1">
              <w:rPr>
                <w:rFonts w:hint="eastAsia"/>
                <w:sz w:val="20"/>
                <w:szCs w:val="20"/>
              </w:rPr>
              <w:t>-</w:t>
            </w:r>
            <w:r w:rsidR="008E03A1" w:rsidRPr="008E03A1">
              <w:rPr>
                <w:rFonts w:hint="eastAsia"/>
                <w:sz w:val="20"/>
                <w:szCs w:val="20"/>
              </w:rPr>
              <w:t>淡水紅毛城</w:t>
            </w:r>
            <w:r w:rsidR="008E03A1" w:rsidRPr="008E03A1">
              <w:rPr>
                <w:rFonts w:hint="eastAsia"/>
                <w:sz w:val="20"/>
                <w:szCs w:val="20"/>
              </w:rPr>
              <w:t>-</w:t>
            </w:r>
            <w:r w:rsidR="008E03A1" w:rsidRPr="008E03A1">
              <w:rPr>
                <w:rFonts w:hint="eastAsia"/>
                <w:sz w:val="20"/>
                <w:szCs w:val="20"/>
              </w:rPr>
              <w:t>周逸</w:t>
            </w:r>
          </w:p>
        </w:tc>
      </w:tr>
      <w:tr w:rsidR="00E846D2"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E846D2" w:rsidRPr="003C7DBE" w:rsidRDefault="00E846D2" w:rsidP="00EC5C01">
            <w:pPr>
              <w:spacing w:line="300" w:lineRule="exact"/>
              <w:rPr>
                <w:b w:val="0"/>
                <w:sz w:val="20"/>
                <w:szCs w:val="20"/>
              </w:rPr>
            </w:pPr>
            <w:r w:rsidRPr="003C7DBE">
              <w:rPr>
                <w:b w:val="0"/>
                <w:sz w:val="20"/>
                <w:szCs w:val="20"/>
              </w:rPr>
              <w:t>Referral Website(s)</w:t>
            </w:r>
          </w:p>
          <w:p w:rsidR="00E846D2" w:rsidRPr="003C7DBE" w:rsidRDefault="00BE2C57" w:rsidP="00EC5C01">
            <w:pPr>
              <w:pStyle w:val="a4"/>
              <w:numPr>
                <w:ilvl w:val="0"/>
                <w:numId w:val="3"/>
              </w:numPr>
              <w:spacing w:line="300" w:lineRule="exact"/>
              <w:ind w:leftChars="0"/>
              <w:rPr>
                <w:sz w:val="20"/>
                <w:szCs w:val="20"/>
                <w:u w:val="single"/>
              </w:rPr>
            </w:pPr>
            <w:hyperlink r:id="rId8" w:tgtFrame="_blank" w:history="1">
              <w:r w:rsidR="00E846D2" w:rsidRPr="003C7DBE">
                <w:rPr>
                  <w:sz w:val="20"/>
                  <w:szCs w:val="20"/>
                  <w:u w:val="single"/>
                </w:rPr>
                <w:t>Fort Santo Domingo</w:t>
              </w:r>
            </w:hyperlink>
          </w:p>
          <w:p w:rsidR="00E846D2" w:rsidRPr="003C7DBE" w:rsidRDefault="00E846D2" w:rsidP="00EC5C01">
            <w:pPr>
              <w:spacing w:line="300" w:lineRule="exact"/>
              <w:ind w:leftChars="200" w:left="480"/>
              <w:rPr>
                <w:b w:val="0"/>
                <w:sz w:val="20"/>
                <w:szCs w:val="20"/>
              </w:rPr>
            </w:pPr>
            <w:r w:rsidRPr="003C7DBE">
              <w:rPr>
                <w:rFonts w:hint="eastAsia"/>
                <w:b w:val="0"/>
                <w:sz w:val="20"/>
                <w:szCs w:val="20"/>
              </w:rPr>
              <w:t xml:space="preserve">From Wikipedia, the free </w:t>
            </w:r>
            <w:r w:rsidRPr="003C7DBE">
              <w:rPr>
                <w:b w:val="0"/>
                <w:sz w:val="20"/>
                <w:szCs w:val="20"/>
              </w:rPr>
              <w:t>encyclopedia</w:t>
            </w:r>
          </w:p>
          <w:p w:rsidR="00E846D2" w:rsidRPr="003C7DBE" w:rsidRDefault="00BE2C57" w:rsidP="00EC5C01">
            <w:pPr>
              <w:pStyle w:val="a4"/>
              <w:widowControl/>
              <w:numPr>
                <w:ilvl w:val="0"/>
                <w:numId w:val="2"/>
              </w:numPr>
              <w:spacing w:line="300" w:lineRule="exact"/>
              <w:ind w:leftChars="0"/>
              <w:rPr>
                <w:sz w:val="20"/>
                <w:szCs w:val="20"/>
                <w:u w:val="single"/>
              </w:rPr>
            </w:pPr>
            <w:hyperlink r:id="rId9" w:tgtFrame="_blank" w:history="1">
              <w:r w:rsidR="00E846D2" w:rsidRPr="003C7DBE">
                <w:rPr>
                  <w:sz w:val="20"/>
                  <w:szCs w:val="20"/>
                  <w:u w:val="single"/>
                </w:rPr>
                <w:t>Tamsui Historian Museum, New Taipei City</w:t>
              </w:r>
            </w:hyperlink>
          </w:p>
          <w:p w:rsidR="00E846D2" w:rsidRPr="003C7DBE" w:rsidRDefault="00E846D2" w:rsidP="00EC5C01">
            <w:pPr>
              <w:widowControl/>
              <w:spacing w:line="300" w:lineRule="exact"/>
              <w:rPr>
                <w:sz w:val="20"/>
                <w:szCs w:val="20"/>
                <w:u w:val="single"/>
              </w:rPr>
            </w:pPr>
          </w:p>
        </w:tc>
      </w:tr>
      <w:tr w:rsidR="00E846D2"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E846D2" w:rsidRPr="008E03A1" w:rsidRDefault="00482C66" w:rsidP="008E03A1">
            <w:pPr>
              <w:pStyle w:val="a4"/>
              <w:numPr>
                <w:ilvl w:val="0"/>
                <w:numId w:val="1"/>
              </w:numPr>
              <w:spacing w:line="300" w:lineRule="exact"/>
              <w:ind w:leftChars="0"/>
              <w:rPr>
                <w:sz w:val="20"/>
                <w:szCs w:val="20"/>
              </w:rPr>
            </w:pPr>
            <w:r w:rsidRPr="003C7DBE">
              <w:rPr>
                <w:rFonts w:hint="eastAsia"/>
                <w:sz w:val="20"/>
                <w:szCs w:val="20"/>
              </w:rPr>
              <w:t xml:space="preserve"> </w:t>
            </w:r>
            <w:r w:rsidR="003C7DEA" w:rsidRPr="003C7DBE">
              <w:rPr>
                <w:rFonts w:hint="eastAsia"/>
                <w:sz w:val="20"/>
                <w:szCs w:val="20"/>
              </w:rPr>
              <w:t>【</w:t>
            </w:r>
            <w:r w:rsidR="003C7DEA" w:rsidRPr="003C7DBE">
              <w:rPr>
                <w:rFonts w:hint="eastAsia"/>
                <w:sz w:val="20"/>
                <w:szCs w:val="20"/>
              </w:rPr>
              <w:t>Cultural</w:t>
            </w:r>
            <w:r w:rsidR="003C7DEA" w:rsidRPr="003C7DBE">
              <w:rPr>
                <w:rFonts w:hint="eastAsia"/>
                <w:sz w:val="20"/>
                <w:szCs w:val="20"/>
              </w:rPr>
              <w:t>】</w:t>
            </w:r>
            <w:proofErr w:type="spellStart"/>
            <w:r w:rsidR="003C7DEA" w:rsidRPr="003C7DBE">
              <w:rPr>
                <w:sz w:val="20"/>
                <w:szCs w:val="20"/>
              </w:rPr>
              <w:t>Beitou</w:t>
            </w:r>
            <w:proofErr w:type="spellEnd"/>
            <w:r w:rsidR="003C7DEA" w:rsidRPr="003C7DBE">
              <w:rPr>
                <w:sz w:val="20"/>
                <w:szCs w:val="20"/>
              </w:rPr>
              <w:t xml:space="preserve"> Hot Springs Museum</w:t>
            </w:r>
            <w:r w:rsidR="008E03A1" w:rsidRPr="003C7DBE">
              <w:rPr>
                <w:rFonts w:hint="eastAsia"/>
                <w:sz w:val="20"/>
                <w:szCs w:val="20"/>
              </w:rPr>
              <w:t>文化之旅</w:t>
            </w:r>
            <w:r w:rsidR="008E03A1" w:rsidRPr="003C7DBE">
              <w:rPr>
                <w:rFonts w:hint="eastAsia"/>
                <w:sz w:val="20"/>
                <w:szCs w:val="20"/>
              </w:rPr>
              <w:t>-</w:t>
            </w:r>
            <w:r w:rsidR="008E03A1" w:rsidRPr="003C7DBE">
              <w:rPr>
                <w:rFonts w:hint="eastAsia"/>
                <w:sz w:val="20"/>
                <w:szCs w:val="20"/>
              </w:rPr>
              <w:t>北投溫泉博物館</w:t>
            </w:r>
            <w:r w:rsidR="008E03A1">
              <w:rPr>
                <w:rFonts w:hint="eastAsia"/>
                <w:sz w:val="20"/>
                <w:szCs w:val="20"/>
              </w:rPr>
              <w:t>-</w:t>
            </w:r>
            <w:r w:rsidR="008E03A1">
              <w:rPr>
                <w:rFonts w:hint="eastAsia"/>
                <w:sz w:val="20"/>
                <w:szCs w:val="20"/>
              </w:rPr>
              <w:t>陳慧慈</w:t>
            </w:r>
          </w:p>
        </w:tc>
      </w:tr>
      <w:tr w:rsidR="00E846D2"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E846D2" w:rsidRPr="003C7DBE" w:rsidRDefault="00E846D2" w:rsidP="00EC5C01">
            <w:pPr>
              <w:spacing w:line="300" w:lineRule="exact"/>
              <w:rPr>
                <w:b w:val="0"/>
                <w:sz w:val="20"/>
                <w:szCs w:val="20"/>
              </w:rPr>
            </w:pPr>
            <w:r w:rsidRPr="003C7DBE">
              <w:rPr>
                <w:b w:val="0"/>
                <w:sz w:val="20"/>
                <w:szCs w:val="20"/>
              </w:rPr>
              <w:t>Referral Website(s)</w:t>
            </w:r>
          </w:p>
          <w:p w:rsidR="00E846D2" w:rsidRPr="003C7DBE" w:rsidRDefault="00BE2C57" w:rsidP="00EC5C01">
            <w:pPr>
              <w:pStyle w:val="a4"/>
              <w:numPr>
                <w:ilvl w:val="0"/>
                <w:numId w:val="3"/>
              </w:numPr>
              <w:spacing w:line="300" w:lineRule="exact"/>
              <w:ind w:leftChars="0"/>
              <w:rPr>
                <w:sz w:val="20"/>
                <w:szCs w:val="20"/>
                <w:u w:val="single"/>
              </w:rPr>
            </w:pPr>
            <w:hyperlink r:id="rId10" w:tgtFrame="_blank" w:history="1">
              <w:r w:rsidR="00E846D2" w:rsidRPr="003C7DBE">
                <w:rPr>
                  <w:sz w:val="20"/>
                  <w:szCs w:val="20"/>
                  <w:u w:val="single"/>
                </w:rPr>
                <w:t>One-day Tour of Beitou Hot Springs</w:t>
              </w:r>
            </w:hyperlink>
          </w:p>
          <w:p w:rsidR="00E846D2" w:rsidRPr="003C7DBE" w:rsidRDefault="00E846D2" w:rsidP="00EC5C01">
            <w:pPr>
              <w:spacing w:line="300" w:lineRule="exact"/>
              <w:ind w:leftChars="200" w:left="480"/>
              <w:rPr>
                <w:b w:val="0"/>
                <w:sz w:val="20"/>
                <w:szCs w:val="20"/>
              </w:rPr>
            </w:pPr>
            <w:r w:rsidRPr="003C7DBE">
              <w:rPr>
                <w:b w:val="0"/>
                <w:sz w:val="20"/>
                <w:szCs w:val="20"/>
              </w:rPr>
              <w:t>[Suggested Itinerary]</w:t>
            </w:r>
          </w:p>
          <w:p w:rsidR="00E846D2" w:rsidRPr="003C7DBE" w:rsidRDefault="00BE2C57" w:rsidP="00EC5C01">
            <w:pPr>
              <w:pStyle w:val="a4"/>
              <w:numPr>
                <w:ilvl w:val="0"/>
                <w:numId w:val="3"/>
              </w:numPr>
              <w:spacing w:line="300" w:lineRule="exact"/>
              <w:ind w:leftChars="0"/>
              <w:rPr>
                <w:sz w:val="20"/>
                <w:szCs w:val="20"/>
                <w:u w:val="single"/>
              </w:rPr>
            </w:pPr>
            <w:hyperlink r:id="rId11" w:tgtFrame="_blank" w:history="1">
              <w:r w:rsidR="00E846D2" w:rsidRPr="003C7DBE">
                <w:rPr>
                  <w:sz w:val="20"/>
                  <w:szCs w:val="20"/>
                  <w:u w:val="single"/>
                </w:rPr>
                <w:t>Beitou Hot Springs</w:t>
              </w:r>
            </w:hyperlink>
          </w:p>
          <w:p w:rsidR="00E846D2" w:rsidRPr="003C7DBE" w:rsidRDefault="00E846D2" w:rsidP="00EC5C01">
            <w:pPr>
              <w:spacing w:line="300" w:lineRule="exact"/>
              <w:ind w:leftChars="200" w:left="480"/>
              <w:rPr>
                <w:b w:val="0"/>
                <w:sz w:val="20"/>
                <w:szCs w:val="20"/>
              </w:rPr>
            </w:pPr>
            <w:r w:rsidRPr="003C7DBE">
              <w:rPr>
                <w:b w:val="0"/>
                <w:sz w:val="20"/>
                <w:szCs w:val="20"/>
              </w:rPr>
              <w:t>North Taiwan 2-day itinerary</w:t>
            </w:r>
          </w:p>
          <w:p w:rsidR="00E846D2" w:rsidRPr="003C7DBE" w:rsidRDefault="00BE2C57" w:rsidP="00EC5C01">
            <w:pPr>
              <w:pStyle w:val="a4"/>
              <w:numPr>
                <w:ilvl w:val="0"/>
                <w:numId w:val="3"/>
              </w:numPr>
              <w:spacing w:line="300" w:lineRule="exact"/>
              <w:ind w:leftChars="0"/>
              <w:rPr>
                <w:sz w:val="20"/>
                <w:szCs w:val="20"/>
                <w:u w:val="single"/>
              </w:rPr>
            </w:pPr>
            <w:hyperlink r:id="rId12" w:tgtFrame="_blank" w:history="1">
              <w:r w:rsidR="00E846D2" w:rsidRPr="003C7DBE">
                <w:rPr>
                  <w:sz w:val="20"/>
                  <w:szCs w:val="20"/>
                  <w:u w:val="single"/>
                </w:rPr>
                <w:t>Beitou Hot Spring Park</w:t>
              </w:r>
            </w:hyperlink>
          </w:p>
          <w:p w:rsidR="00E846D2" w:rsidRPr="003C7DBE" w:rsidRDefault="00E846D2" w:rsidP="00EC5C01">
            <w:pPr>
              <w:spacing w:line="300" w:lineRule="exact"/>
              <w:ind w:leftChars="200" w:left="480"/>
              <w:rPr>
                <w:b w:val="0"/>
                <w:sz w:val="20"/>
                <w:szCs w:val="20"/>
              </w:rPr>
            </w:pPr>
            <w:r w:rsidRPr="003C7DBE">
              <w:rPr>
                <w:b w:val="0"/>
                <w:sz w:val="20"/>
                <w:szCs w:val="20"/>
              </w:rPr>
              <w:t>Source: Taiwan City Government</w:t>
            </w:r>
          </w:p>
          <w:p w:rsidR="00E846D2" w:rsidRPr="003C7DBE" w:rsidRDefault="00D5443D" w:rsidP="00EC5C01">
            <w:pPr>
              <w:pStyle w:val="a4"/>
              <w:numPr>
                <w:ilvl w:val="0"/>
                <w:numId w:val="3"/>
              </w:numPr>
              <w:spacing w:line="300" w:lineRule="exact"/>
              <w:ind w:leftChars="0"/>
              <w:rPr>
                <w:sz w:val="20"/>
                <w:szCs w:val="20"/>
                <w:u w:val="single"/>
              </w:rPr>
            </w:pPr>
            <w:r w:rsidRPr="003C7DBE">
              <w:rPr>
                <w:sz w:val="20"/>
                <w:szCs w:val="20"/>
                <w:u w:val="single"/>
              </w:rPr>
              <w:t xml:space="preserve">The entrance of Taipei Hot Spring </w:t>
            </w:r>
            <w:proofErr w:type="spellStart"/>
            <w:r w:rsidRPr="003C7DBE">
              <w:rPr>
                <w:sz w:val="20"/>
                <w:szCs w:val="20"/>
                <w:u w:val="single"/>
              </w:rPr>
              <w:t>Musuem</w:t>
            </w:r>
            <w:proofErr w:type="spellEnd"/>
          </w:p>
          <w:p w:rsidR="00D5443D" w:rsidRPr="003C7DBE" w:rsidRDefault="00D5443D" w:rsidP="00EC5C01">
            <w:pPr>
              <w:spacing w:line="300" w:lineRule="exact"/>
              <w:rPr>
                <w:sz w:val="20"/>
                <w:szCs w:val="20"/>
                <w:u w:val="single"/>
              </w:rPr>
            </w:pPr>
          </w:p>
        </w:tc>
      </w:tr>
      <w:tr w:rsidR="00E846D2"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E846D2" w:rsidRPr="008E03A1" w:rsidRDefault="00C41D33" w:rsidP="008E03A1">
            <w:pPr>
              <w:pStyle w:val="a4"/>
              <w:numPr>
                <w:ilvl w:val="0"/>
                <w:numId w:val="1"/>
              </w:numPr>
              <w:spacing w:line="300" w:lineRule="exact"/>
              <w:ind w:leftChars="0"/>
              <w:rPr>
                <w:sz w:val="20"/>
                <w:szCs w:val="20"/>
              </w:rPr>
            </w:pPr>
            <w:r w:rsidRPr="003C7DBE">
              <w:rPr>
                <w:rFonts w:hint="eastAsia"/>
                <w:sz w:val="20"/>
                <w:szCs w:val="20"/>
              </w:rPr>
              <w:t xml:space="preserve"> </w:t>
            </w:r>
            <w:r w:rsidR="003C7DEA" w:rsidRPr="003C7DBE">
              <w:rPr>
                <w:rFonts w:hint="eastAsia"/>
                <w:sz w:val="20"/>
                <w:szCs w:val="20"/>
              </w:rPr>
              <w:t>【</w:t>
            </w:r>
            <w:r w:rsidR="003C7DEA" w:rsidRPr="003C7DBE">
              <w:rPr>
                <w:rFonts w:hint="eastAsia"/>
                <w:sz w:val="20"/>
                <w:szCs w:val="20"/>
              </w:rPr>
              <w:t>Cultural</w:t>
            </w:r>
            <w:r w:rsidR="003C7DEA" w:rsidRPr="003C7DBE">
              <w:rPr>
                <w:rFonts w:hint="eastAsia"/>
                <w:sz w:val="20"/>
                <w:szCs w:val="20"/>
              </w:rPr>
              <w:t>】</w:t>
            </w:r>
            <w:r w:rsidR="003C7DEA" w:rsidRPr="003C7DBE">
              <w:rPr>
                <w:sz w:val="20"/>
                <w:szCs w:val="20"/>
              </w:rPr>
              <w:t>Lin Liu-</w:t>
            </w:r>
            <w:proofErr w:type="spellStart"/>
            <w:r w:rsidR="003C7DEA" w:rsidRPr="003C7DBE">
              <w:rPr>
                <w:sz w:val="20"/>
                <w:szCs w:val="20"/>
              </w:rPr>
              <w:t>Hsin</w:t>
            </w:r>
            <w:proofErr w:type="spellEnd"/>
            <w:r w:rsidR="003C7DEA" w:rsidRPr="003C7DBE">
              <w:rPr>
                <w:sz w:val="20"/>
                <w:szCs w:val="20"/>
              </w:rPr>
              <w:t xml:space="preserve"> Puppet Theatre Museum</w:t>
            </w:r>
            <w:r w:rsidR="008E03A1" w:rsidRPr="003C7DBE">
              <w:rPr>
                <w:rFonts w:hint="eastAsia"/>
                <w:sz w:val="20"/>
                <w:szCs w:val="20"/>
              </w:rPr>
              <w:t>文化之旅</w:t>
            </w:r>
            <w:r w:rsidR="008E03A1" w:rsidRPr="003C7DBE">
              <w:rPr>
                <w:rFonts w:hint="eastAsia"/>
                <w:sz w:val="20"/>
                <w:szCs w:val="20"/>
              </w:rPr>
              <w:t>-</w:t>
            </w:r>
            <w:r w:rsidR="008E03A1" w:rsidRPr="003C7DBE">
              <w:rPr>
                <w:rFonts w:hint="eastAsia"/>
                <w:sz w:val="20"/>
                <w:szCs w:val="20"/>
              </w:rPr>
              <w:t>林柳新偶戲館</w:t>
            </w:r>
            <w:r w:rsidR="008E03A1">
              <w:rPr>
                <w:rFonts w:hint="eastAsia"/>
                <w:sz w:val="20"/>
                <w:szCs w:val="20"/>
              </w:rPr>
              <w:t>-</w:t>
            </w:r>
            <w:r w:rsidR="008E03A1">
              <w:rPr>
                <w:rFonts w:hint="eastAsia"/>
                <w:sz w:val="20"/>
                <w:szCs w:val="20"/>
              </w:rPr>
              <w:t>羅斌</w:t>
            </w:r>
          </w:p>
        </w:tc>
      </w:tr>
      <w:tr w:rsidR="00E846D2"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6675FF" w:rsidRPr="003C7DBE" w:rsidRDefault="006675FF"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6675FF" w:rsidRPr="003C7DBE" w:rsidRDefault="00BE2C57" w:rsidP="00EC5C01">
            <w:pPr>
              <w:pStyle w:val="a4"/>
              <w:numPr>
                <w:ilvl w:val="0"/>
                <w:numId w:val="3"/>
              </w:numPr>
              <w:spacing w:line="300" w:lineRule="exact"/>
              <w:ind w:leftChars="0"/>
              <w:rPr>
                <w:sz w:val="20"/>
                <w:szCs w:val="20"/>
                <w:u w:val="single"/>
              </w:rPr>
            </w:pPr>
            <w:hyperlink r:id="rId13" w:tgtFrame="_blank" w:history="1">
              <w:r w:rsidR="006675FF" w:rsidRPr="003C7DBE">
                <w:rPr>
                  <w:sz w:val="20"/>
                  <w:szCs w:val="20"/>
                  <w:u w:val="single"/>
                </w:rPr>
                <w:t>Lin Liu-Hsin Puppet Theatre Museum</w:t>
              </w:r>
            </w:hyperlink>
          </w:p>
          <w:p w:rsidR="00C41D33" w:rsidRPr="003C7DBE" w:rsidRDefault="00C41D33"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The Museum is located on Xi-</w:t>
            </w:r>
            <w:proofErr w:type="spellStart"/>
            <w:r w:rsidRPr="003C7DBE">
              <w:rPr>
                <w:rFonts w:asciiTheme="minorHAnsi" w:eastAsiaTheme="minorEastAsia" w:hAnsiTheme="minorHAnsi" w:cstheme="minorBidi"/>
                <w:b w:val="0"/>
                <w:kern w:val="2"/>
                <w:sz w:val="20"/>
                <w:szCs w:val="20"/>
              </w:rPr>
              <w:t>Ning</w:t>
            </w:r>
            <w:proofErr w:type="spellEnd"/>
            <w:r w:rsidRPr="003C7DBE">
              <w:rPr>
                <w:rFonts w:asciiTheme="minorHAnsi" w:eastAsiaTheme="minorEastAsia" w:hAnsiTheme="minorHAnsi" w:cstheme="minorBidi"/>
                <w:b w:val="0"/>
                <w:kern w:val="2"/>
                <w:sz w:val="20"/>
                <w:szCs w:val="20"/>
              </w:rPr>
              <w:t xml:space="preserve"> North Road, </w:t>
            </w:r>
            <w:proofErr w:type="spellStart"/>
            <w:r w:rsidRPr="003C7DBE">
              <w:rPr>
                <w:rFonts w:asciiTheme="minorHAnsi" w:eastAsiaTheme="minorEastAsia" w:hAnsiTheme="minorHAnsi" w:cstheme="minorBidi"/>
                <w:b w:val="0"/>
                <w:kern w:val="2"/>
                <w:sz w:val="20"/>
                <w:szCs w:val="20"/>
              </w:rPr>
              <w:t>Dadaocheng</w:t>
            </w:r>
            <w:proofErr w:type="spellEnd"/>
            <w:r w:rsidRPr="003C7DBE">
              <w:rPr>
                <w:rFonts w:asciiTheme="minorHAnsi" w:eastAsiaTheme="minorEastAsia" w:hAnsiTheme="minorHAnsi" w:cstheme="minorBidi"/>
                <w:b w:val="0"/>
                <w:kern w:val="2"/>
                <w:sz w:val="20"/>
                <w:szCs w:val="20"/>
              </w:rPr>
              <w:t xml:space="preserve">, one of the oldest districts of Taipei and just a few steps from the </w:t>
            </w:r>
            <w:proofErr w:type="spellStart"/>
            <w:r w:rsidRPr="003C7DBE">
              <w:rPr>
                <w:rFonts w:asciiTheme="minorHAnsi" w:eastAsiaTheme="minorEastAsia" w:hAnsiTheme="minorHAnsi" w:cstheme="minorBidi"/>
                <w:b w:val="0"/>
                <w:kern w:val="2"/>
                <w:sz w:val="20"/>
                <w:szCs w:val="20"/>
              </w:rPr>
              <w:t>Danshui</w:t>
            </w:r>
            <w:proofErr w:type="spellEnd"/>
            <w:r w:rsidRPr="003C7DBE">
              <w:rPr>
                <w:rFonts w:asciiTheme="minorHAnsi" w:eastAsiaTheme="minorEastAsia" w:hAnsiTheme="minorHAnsi" w:cstheme="minorBidi"/>
                <w:b w:val="0"/>
                <w:kern w:val="2"/>
                <w:sz w:val="20"/>
                <w:szCs w:val="20"/>
              </w:rPr>
              <w:t xml:space="preserve"> Pier off historical </w:t>
            </w:r>
            <w:proofErr w:type="spellStart"/>
            <w:r w:rsidRPr="003C7DBE">
              <w:rPr>
                <w:rFonts w:asciiTheme="minorHAnsi" w:eastAsiaTheme="minorEastAsia" w:hAnsiTheme="minorHAnsi" w:cstheme="minorBidi"/>
                <w:b w:val="0"/>
                <w:kern w:val="2"/>
                <w:sz w:val="20"/>
                <w:szCs w:val="20"/>
              </w:rPr>
              <w:t>Dihua</w:t>
            </w:r>
            <w:proofErr w:type="spellEnd"/>
            <w:r w:rsidRPr="003C7DBE">
              <w:rPr>
                <w:rFonts w:asciiTheme="minorHAnsi" w:eastAsiaTheme="minorEastAsia" w:hAnsiTheme="minorHAnsi" w:cstheme="minorBidi"/>
                <w:b w:val="0"/>
                <w:kern w:val="2"/>
                <w:sz w:val="20"/>
                <w:szCs w:val="20"/>
              </w:rPr>
              <w:t xml:space="preserve"> Street.</w:t>
            </w:r>
          </w:p>
          <w:p w:rsidR="00C41D33" w:rsidRPr="003C7DBE" w:rsidRDefault="00C41D33"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 xml:space="preserve">The Museum consists of two historical buildings, the Museum itself and the </w:t>
            </w:r>
            <w:proofErr w:type="spellStart"/>
            <w:r w:rsidRPr="003C7DBE">
              <w:rPr>
                <w:rFonts w:asciiTheme="minorHAnsi" w:eastAsiaTheme="minorEastAsia" w:hAnsiTheme="minorHAnsi" w:cstheme="minorBidi"/>
                <w:b w:val="0"/>
                <w:kern w:val="2"/>
                <w:sz w:val="20"/>
                <w:szCs w:val="20"/>
              </w:rPr>
              <w:t>Nadou</w:t>
            </w:r>
            <w:proofErr w:type="spellEnd"/>
            <w:r w:rsidRPr="003C7DBE">
              <w:rPr>
                <w:rFonts w:asciiTheme="minorHAnsi" w:eastAsiaTheme="minorEastAsia" w:hAnsiTheme="minorHAnsi" w:cstheme="minorBidi"/>
                <w:b w:val="0"/>
                <w:kern w:val="2"/>
                <w:sz w:val="20"/>
                <w:szCs w:val="20"/>
              </w:rPr>
              <w:t xml:space="preserve"> Theatre. The </w:t>
            </w:r>
            <w:r w:rsidRPr="003C7DBE">
              <w:rPr>
                <w:rFonts w:asciiTheme="minorHAnsi" w:eastAsiaTheme="minorEastAsia" w:hAnsiTheme="minorHAnsi" w:cstheme="minorBidi"/>
                <w:b w:val="0"/>
                <w:kern w:val="2"/>
                <w:sz w:val="20"/>
                <w:szCs w:val="20"/>
              </w:rPr>
              <w:lastRenderedPageBreak/>
              <w:t xml:space="preserve">Museum includes a workshop and four floors of exhibitions. The </w:t>
            </w:r>
            <w:proofErr w:type="spellStart"/>
            <w:r w:rsidRPr="003C7DBE">
              <w:rPr>
                <w:rFonts w:asciiTheme="minorHAnsi" w:eastAsiaTheme="minorEastAsia" w:hAnsiTheme="minorHAnsi" w:cstheme="minorBidi"/>
                <w:b w:val="0"/>
                <w:kern w:val="2"/>
                <w:sz w:val="20"/>
                <w:szCs w:val="20"/>
              </w:rPr>
              <w:t>Nadou</w:t>
            </w:r>
            <w:proofErr w:type="spellEnd"/>
            <w:r w:rsidRPr="003C7DBE">
              <w:rPr>
                <w:rFonts w:asciiTheme="minorHAnsi" w:eastAsiaTheme="minorEastAsia" w:hAnsiTheme="minorHAnsi" w:cstheme="minorBidi"/>
                <w:b w:val="0"/>
                <w:kern w:val="2"/>
                <w:sz w:val="20"/>
                <w:szCs w:val="20"/>
              </w:rPr>
              <w:t xml:space="preserve"> Theatre designed so that it is suitable for all small-scale performances, including puppets, music, dance and theatre. In addition to eye-opening puppet shows, the Museum also offers workshops such as puppet carving, puppet-master demonstrations, children’s puppet theatre and training in traditional puppet techniques. The Museum also provides in-depth tour and state-of-the-art performance for local schools in order to elevate the appreciation for the art and pass on the feeling for such performances to new audiences. The Museum has officially been designated as a “Cultural Hall” by the Ministry of Culture.</w:t>
            </w:r>
          </w:p>
          <w:p w:rsidR="00C41D33" w:rsidRPr="003C7DBE" w:rsidRDefault="00C41D33"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The aims of the Museum is dedication to preserve and promote traditional Asian puppet culture, to become a puppet educational center, as well as provide a stage for puppetry from all of the Asia-Pacific area and promote interactions between local and international puppet troupes.</w:t>
            </w:r>
          </w:p>
          <w:p w:rsidR="006675FF" w:rsidRPr="003C7DBE" w:rsidRDefault="00C41D33"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i/>
                <w:iCs/>
                <w:kern w:val="2"/>
                <w:sz w:val="20"/>
                <w:szCs w:val="20"/>
              </w:rPr>
            </w:pPr>
            <w:r w:rsidRPr="003C7DBE">
              <w:rPr>
                <w:rFonts w:asciiTheme="minorHAnsi" w:eastAsiaTheme="minorEastAsia" w:hAnsiTheme="minorHAnsi" w:cstheme="minorBidi"/>
                <w:b w:val="0"/>
                <w:i/>
                <w:iCs/>
                <w:kern w:val="2"/>
                <w:sz w:val="20"/>
                <w:szCs w:val="20"/>
              </w:rPr>
              <w:t>(Photo and the briefing are adopted from Lin Liu-</w:t>
            </w:r>
            <w:proofErr w:type="spellStart"/>
            <w:r w:rsidRPr="003C7DBE">
              <w:rPr>
                <w:rFonts w:asciiTheme="minorHAnsi" w:eastAsiaTheme="minorEastAsia" w:hAnsiTheme="minorHAnsi" w:cstheme="minorBidi"/>
                <w:b w:val="0"/>
                <w:i/>
                <w:iCs/>
                <w:kern w:val="2"/>
                <w:sz w:val="20"/>
                <w:szCs w:val="20"/>
              </w:rPr>
              <w:t>Hsin</w:t>
            </w:r>
            <w:proofErr w:type="spellEnd"/>
            <w:r w:rsidRPr="003C7DBE">
              <w:rPr>
                <w:rFonts w:asciiTheme="minorHAnsi" w:eastAsiaTheme="minorEastAsia" w:hAnsiTheme="minorHAnsi" w:cstheme="minorBidi"/>
                <w:b w:val="0"/>
                <w:i/>
                <w:iCs/>
                <w:kern w:val="2"/>
                <w:sz w:val="20"/>
                <w:szCs w:val="20"/>
              </w:rPr>
              <w:t xml:space="preserve"> Puppet Theatre </w:t>
            </w:r>
            <w:proofErr w:type="spellStart"/>
            <w:r w:rsidRPr="003C7DBE">
              <w:rPr>
                <w:rFonts w:asciiTheme="minorHAnsi" w:eastAsiaTheme="minorEastAsia" w:hAnsiTheme="minorHAnsi" w:cstheme="minorBidi"/>
                <w:b w:val="0"/>
                <w:i/>
                <w:iCs/>
                <w:kern w:val="2"/>
                <w:sz w:val="20"/>
                <w:szCs w:val="20"/>
              </w:rPr>
              <w:t>Musuem</w:t>
            </w:r>
            <w:proofErr w:type="spellEnd"/>
            <w:r w:rsidRPr="003C7DBE">
              <w:rPr>
                <w:rFonts w:asciiTheme="minorHAnsi" w:eastAsiaTheme="minorEastAsia" w:hAnsiTheme="minorHAnsi" w:cstheme="minorBidi"/>
                <w:b w:val="0"/>
                <w:i/>
                <w:iCs/>
                <w:kern w:val="2"/>
                <w:sz w:val="20"/>
                <w:szCs w:val="20"/>
              </w:rPr>
              <w:t xml:space="preserve"> English website)</w:t>
            </w:r>
          </w:p>
          <w:p w:rsidR="006675FF" w:rsidRPr="003C7DBE" w:rsidRDefault="006675FF"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p>
        </w:tc>
      </w:tr>
      <w:tr w:rsidR="00E846D2"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E846D2" w:rsidRPr="003C7DBE" w:rsidRDefault="00FE6B4C" w:rsidP="00EC5C01">
            <w:pPr>
              <w:pStyle w:val="a4"/>
              <w:numPr>
                <w:ilvl w:val="0"/>
                <w:numId w:val="1"/>
              </w:numPr>
              <w:spacing w:line="300" w:lineRule="exact"/>
              <w:ind w:leftChars="0"/>
              <w:rPr>
                <w:sz w:val="20"/>
                <w:szCs w:val="20"/>
              </w:rPr>
            </w:pPr>
            <w:r w:rsidRPr="003C7DBE">
              <w:rPr>
                <w:rFonts w:hint="eastAsia"/>
                <w:sz w:val="20"/>
                <w:szCs w:val="20"/>
              </w:rPr>
              <w:lastRenderedPageBreak/>
              <w:t xml:space="preserve"> </w:t>
            </w:r>
            <w:r w:rsidR="003C7DEA" w:rsidRPr="003C7DBE">
              <w:rPr>
                <w:rFonts w:hint="eastAsia"/>
                <w:sz w:val="20"/>
                <w:szCs w:val="20"/>
              </w:rPr>
              <w:t>【</w:t>
            </w:r>
            <w:r w:rsidR="003C7DEA" w:rsidRPr="003C7DBE">
              <w:rPr>
                <w:rFonts w:hint="eastAsia"/>
                <w:sz w:val="20"/>
                <w:szCs w:val="20"/>
              </w:rPr>
              <w:t>Cultural</w:t>
            </w:r>
            <w:r w:rsidR="003C7DEA" w:rsidRPr="003C7DBE">
              <w:rPr>
                <w:rFonts w:hint="eastAsia"/>
                <w:sz w:val="20"/>
                <w:szCs w:val="20"/>
              </w:rPr>
              <w:t>】</w:t>
            </w:r>
            <w:r w:rsidR="003C7DEA" w:rsidRPr="003C7DBE">
              <w:rPr>
                <w:rFonts w:hint="eastAsia"/>
                <w:sz w:val="20"/>
                <w:szCs w:val="20"/>
              </w:rPr>
              <w:t xml:space="preserve">The </w:t>
            </w:r>
            <w:proofErr w:type="spellStart"/>
            <w:r w:rsidR="003C7DEA" w:rsidRPr="003C7DBE">
              <w:rPr>
                <w:rFonts w:hint="eastAsia"/>
                <w:sz w:val="20"/>
                <w:szCs w:val="20"/>
              </w:rPr>
              <w:t>Bunun's</w:t>
            </w:r>
            <w:proofErr w:type="spellEnd"/>
            <w:r w:rsidR="003C7DEA" w:rsidRPr="003C7DBE">
              <w:rPr>
                <w:rFonts w:hint="eastAsia"/>
                <w:sz w:val="20"/>
                <w:szCs w:val="20"/>
              </w:rPr>
              <w:t xml:space="preserve"> eight-part polyphony</w:t>
            </w:r>
            <w:r w:rsidR="003C7DEA" w:rsidRPr="003C7DBE">
              <w:rPr>
                <w:rFonts w:hint="eastAsia"/>
                <w:sz w:val="20"/>
                <w:szCs w:val="20"/>
              </w:rPr>
              <w:t>－</w:t>
            </w:r>
            <w:proofErr w:type="spellStart"/>
            <w:r w:rsidR="003C7DEA" w:rsidRPr="003C7DBE">
              <w:rPr>
                <w:rFonts w:hint="eastAsia"/>
                <w:sz w:val="20"/>
                <w:szCs w:val="20"/>
              </w:rPr>
              <w:t>Pasibutbut</w:t>
            </w:r>
            <w:proofErr w:type="spellEnd"/>
          </w:p>
          <w:p w:rsidR="00482C66" w:rsidRPr="003C7DBE" w:rsidRDefault="008E03A1" w:rsidP="00EC5C01">
            <w:pPr>
              <w:pStyle w:val="a4"/>
              <w:spacing w:line="300" w:lineRule="exact"/>
              <w:ind w:leftChars="0" w:left="360"/>
              <w:rPr>
                <w:sz w:val="20"/>
                <w:szCs w:val="20"/>
              </w:rPr>
            </w:pPr>
            <w:r>
              <w:rPr>
                <w:rFonts w:hint="eastAsia"/>
                <w:sz w:val="20"/>
                <w:szCs w:val="20"/>
              </w:rPr>
              <w:t xml:space="preserve"> </w:t>
            </w:r>
            <w:r w:rsidR="00482C66" w:rsidRPr="003C7DBE">
              <w:rPr>
                <w:rFonts w:hint="eastAsia"/>
                <w:sz w:val="20"/>
                <w:szCs w:val="20"/>
              </w:rPr>
              <w:t>文化之旅</w:t>
            </w:r>
            <w:r w:rsidR="00482C66" w:rsidRPr="003C7DBE">
              <w:rPr>
                <w:rFonts w:hint="eastAsia"/>
                <w:sz w:val="20"/>
                <w:szCs w:val="20"/>
              </w:rPr>
              <w:t>-</w:t>
            </w:r>
            <w:r w:rsidR="00482C66" w:rsidRPr="003C7DBE">
              <w:rPr>
                <w:rFonts w:hint="eastAsia"/>
                <w:sz w:val="20"/>
                <w:szCs w:val="20"/>
              </w:rPr>
              <w:t>偶然與意圖</w:t>
            </w:r>
            <w:r w:rsidR="00482C66" w:rsidRPr="003C7DBE">
              <w:rPr>
                <w:rFonts w:hint="eastAsia"/>
                <w:sz w:val="20"/>
                <w:szCs w:val="20"/>
              </w:rPr>
              <w:t>-</w:t>
            </w:r>
            <w:r w:rsidR="00482C66" w:rsidRPr="003C7DBE">
              <w:rPr>
                <w:rFonts w:hint="eastAsia"/>
                <w:sz w:val="20"/>
                <w:szCs w:val="20"/>
              </w:rPr>
              <w:t>臺灣布農族的八部合音</w:t>
            </w:r>
            <w:proofErr w:type="spellStart"/>
            <w:r w:rsidR="00482C66" w:rsidRPr="003C7DBE">
              <w:rPr>
                <w:rFonts w:hint="eastAsia"/>
                <w:sz w:val="20"/>
                <w:szCs w:val="20"/>
              </w:rPr>
              <w:t>Pasibutbut</w:t>
            </w:r>
            <w:proofErr w:type="spellEnd"/>
            <w:r w:rsidR="00482C66" w:rsidRPr="003C7DBE">
              <w:rPr>
                <w:rFonts w:hint="eastAsia"/>
                <w:sz w:val="20"/>
                <w:szCs w:val="20"/>
              </w:rPr>
              <w:t> </w:t>
            </w:r>
            <w:r w:rsidR="00C72A44" w:rsidRPr="003C7DBE">
              <w:rPr>
                <w:sz w:val="20"/>
                <w:szCs w:val="20"/>
              </w:rPr>
              <w:t>–</w:t>
            </w:r>
            <w:r w:rsidR="00C72A44" w:rsidRPr="003C7DBE">
              <w:rPr>
                <w:rFonts w:hint="eastAsia"/>
                <w:sz w:val="20"/>
                <w:szCs w:val="20"/>
              </w:rPr>
              <w:t>吳榮順</w:t>
            </w:r>
          </w:p>
        </w:tc>
      </w:tr>
      <w:tr w:rsidR="00313EA9"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313EA9" w:rsidRPr="003C7DBE" w:rsidRDefault="00FE6B4C"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HAnsi"/>
                <w:b w:val="0"/>
                <w:kern w:val="2"/>
                <w:sz w:val="20"/>
                <w:szCs w:val="20"/>
              </w:rPr>
            </w:pPr>
            <w:r w:rsidRPr="003C7DBE">
              <w:rPr>
                <w:rFonts w:asciiTheme="minorHAnsi" w:eastAsiaTheme="minorEastAsia" w:hAnsiTheme="minorHAnsi" w:cstheme="minorHAnsi"/>
                <w:b w:val="0"/>
                <w:kern w:val="2"/>
                <w:sz w:val="20"/>
                <w:szCs w:val="20"/>
              </w:rPr>
              <w:t>Special English Speech</w:t>
            </w:r>
          </w:p>
          <w:p w:rsidR="00FE6B4C" w:rsidRPr="003C7DBE" w:rsidRDefault="00FE6B4C" w:rsidP="00EC5C01">
            <w:pPr>
              <w:pStyle w:val="Web"/>
              <w:numPr>
                <w:ilvl w:val="0"/>
                <w:numId w:val="3"/>
              </w:numPr>
              <w:shd w:val="clear" w:color="auto" w:fill="FFFFFF"/>
              <w:spacing w:before="0" w:beforeAutospacing="0" w:after="0" w:afterAutospacing="0" w:line="300" w:lineRule="exact"/>
              <w:ind w:right="150"/>
              <w:rPr>
                <w:rFonts w:asciiTheme="minorHAnsi" w:hAnsiTheme="minorHAnsi" w:cstheme="minorHAnsi"/>
                <w:sz w:val="20"/>
                <w:szCs w:val="20"/>
              </w:rPr>
            </w:pPr>
            <w:r w:rsidRPr="003C7DBE">
              <w:rPr>
                <w:rFonts w:asciiTheme="minorHAnsi" w:eastAsiaTheme="minorEastAsia" w:hAnsiTheme="minorHAnsi" w:cstheme="minorHAnsi"/>
                <w:b w:val="0"/>
                <w:kern w:val="2"/>
                <w:sz w:val="20"/>
                <w:szCs w:val="20"/>
              </w:rPr>
              <w:t>Speaker(</w:t>
            </w:r>
            <w:r w:rsidRPr="003C7DBE">
              <w:rPr>
                <w:rFonts w:asciiTheme="minorHAnsi" w:eastAsiaTheme="minorEastAsia" w:hAnsiTheme="minorHAnsi" w:cstheme="minorHAnsi"/>
                <w:b w:val="0"/>
                <w:kern w:val="2"/>
                <w:sz w:val="20"/>
                <w:szCs w:val="20"/>
              </w:rPr>
              <w:t>主講人</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 xml:space="preserve">Rung-Shun Wu, Taipei National University of the Arts </w:t>
            </w:r>
            <w:r w:rsidRPr="003C7DBE">
              <w:rPr>
                <w:rFonts w:asciiTheme="minorHAnsi" w:eastAsiaTheme="minorEastAsia" w:hAnsiTheme="minorHAnsi" w:cstheme="minorHAnsi"/>
                <w:b w:val="0"/>
                <w:kern w:val="2"/>
                <w:sz w:val="20"/>
                <w:szCs w:val="20"/>
              </w:rPr>
              <w:t>國立</w:t>
            </w:r>
            <w:proofErr w:type="gramStart"/>
            <w:r w:rsidRPr="003C7DBE">
              <w:rPr>
                <w:rFonts w:asciiTheme="minorHAnsi" w:eastAsiaTheme="minorEastAsia" w:hAnsiTheme="minorHAnsi" w:cstheme="minorHAnsi"/>
                <w:b w:val="0"/>
                <w:kern w:val="2"/>
                <w:sz w:val="20"/>
                <w:szCs w:val="20"/>
              </w:rPr>
              <w:t>臺</w:t>
            </w:r>
            <w:proofErr w:type="gramEnd"/>
            <w:r w:rsidRPr="003C7DBE">
              <w:rPr>
                <w:rFonts w:asciiTheme="minorHAnsi" w:eastAsiaTheme="minorEastAsia" w:hAnsiTheme="minorHAnsi" w:cstheme="minorHAnsi"/>
                <w:b w:val="0"/>
                <w:kern w:val="2"/>
                <w:sz w:val="20"/>
                <w:szCs w:val="20"/>
              </w:rPr>
              <w:t>北藝術大學</w:t>
            </w:r>
            <w:r w:rsidRPr="003C7DBE">
              <w:rPr>
                <w:rFonts w:asciiTheme="minorHAnsi" w:eastAsiaTheme="minorEastAsia" w:hAnsiTheme="minorHAnsi" w:cstheme="minorHAnsi"/>
                <w:b w:val="0"/>
                <w:kern w:val="2"/>
                <w:sz w:val="20"/>
                <w:szCs w:val="20"/>
              </w:rPr>
              <w:t xml:space="preserve"> </w:t>
            </w:r>
            <w:r w:rsidRPr="003C7DBE">
              <w:rPr>
                <w:rFonts w:asciiTheme="minorHAnsi" w:eastAsiaTheme="minorEastAsia" w:hAnsiTheme="minorHAnsi" w:cstheme="minorHAnsi"/>
                <w:b w:val="0"/>
                <w:kern w:val="2"/>
                <w:sz w:val="20"/>
                <w:szCs w:val="20"/>
              </w:rPr>
              <w:t>吳榮順教授</w:t>
            </w:r>
            <w:r w:rsidRPr="003C7DBE">
              <w:rPr>
                <w:rFonts w:asciiTheme="minorHAnsi" w:eastAsiaTheme="minorEastAsia" w:hAnsiTheme="minorHAnsi" w:cstheme="minorHAnsi"/>
                <w:b w:val="0"/>
                <w:kern w:val="2"/>
                <w:sz w:val="20"/>
                <w:szCs w:val="20"/>
              </w:rPr>
              <w:t> </w:t>
            </w:r>
          </w:p>
          <w:p w:rsidR="00FE6B4C" w:rsidRPr="003C7DBE" w:rsidRDefault="00FE6B4C" w:rsidP="00EC5C01">
            <w:pPr>
              <w:pStyle w:val="Web"/>
              <w:numPr>
                <w:ilvl w:val="0"/>
                <w:numId w:val="3"/>
              </w:numPr>
              <w:shd w:val="clear" w:color="auto" w:fill="FFFFFF"/>
              <w:spacing w:before="0" w:beforeAutospacing="0" w:after="0" w:afterAutospacing="0" w:line="300" w:lineRule="exact"/>
              <w:ind w:right="150"/>
              <w:rPr>
                <w:rFonts w:asciiTheme="minorHAnsi" w:hAnsiTheme="minorHAnsi" w:cstheme="minorHAnsi"/>
                <w:sz w:val="20"/>
                <w:szCs w:val="20"/>
              </w:rPr>
            </w:pPr>
            <w:r w:rsidRPr="003C7DBE">
              <w:rPr>
                <w:rFonts w:asciiTheme="minorHAnsi" w:eastAsiaTheme="minorEastAsia" w:hAnsiTheme="minorHAnsi" w:cstheme="minorHAnsi"/>
                <w:b w:val="0"/>
                <w:kern w:val="2"/>
                <w:sz w:val="20"/>
                <w:szCs w:val="20"/>
              </w:rPr>
              <w:t>Date/Time(</w:t>
            </w:r>
            <w:r w:rsidRPr="003C7DBE">
              <w:rPr>
                <w:rFonts w:asciiTheme="minorHAnsi" w:eastAsiaTheme="minorEastAsia" w:hAnsiTheme="minorHAnsi" w:cstheme="minorHAnsi"/>
                <w:b w:val="0"/>
                <w:kern w:val="2"/>
                <w:sz w:val="20"/>
                <w:szCs w:val="20"/>
              </w:rPr>
              <w:t>日期</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時間</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2011/12/05 Mon. 19:00~21:00 P.M.</w:t>
            </w:r>
          </w:p>
          <w:p w:rsidR="00FE6B4C" w:rsidRPr="003C7DBE" w:rsidRDefault="00FE6B4C" w:rsidP="00EC5C01">
            <w:pPr>
              <w:pStyle w:val="Web"/>
              <w:numPr>
                <w:ilvl w:val="0"/>
                <w:numId w:val="3"/>
              </w:numPr>
              <w:shd w:val="clear" w:color="auto" w:fill="FFFFFF"/>
              <w:spacing w:before="0" w:beforeAutospacing="0" w:after="0" w:afterAutospacing="0" w:line="300" w:lineRule="exact"/>
              <w:ind w:right="150"/>
              <w:rPr>
                <w:rFonts w:asciiTheme="minorHAnsi" w:hAnsiTheme="minorHAnsi" w:cstheme="minorHAnsi"/>
                <w:sz w:val="20"/>
                <w:szCs w:val="20"/>
              </w:rPr>
            </w:pPr>
            <w:r w:rsidRPr="003C7DBE">
              <w:rPr>
                <w:rFonts w:asciiTheme="minorHAnsi" w:eastAsiaTheme="minorEastAsia" w:hAnsiTheme="minorHAnsi" w:cstheme="minorHAnsi"/>
                <w:b w:val="0"/>
                <w:kern w:val="2"/>
                <w:sz w:val="20"/>
                <w:szCs w:val="20"/>
              </w:rPr>
              <w:t>Location(</w:t>
            </w:r>
            <w:r w:rsidRPr="003C7DBE">
              <w:rPr>
                <w:rFonts w:asciiTheme="minorHAnsi" w:eastAsiaTheme="minorEastAsia" w:hAnsiTheme="minorHAnsi" w:cstheme="minorHAnsi"/>
                <w:b w:val="0"/>
                <w:kern w:val="2"/>
                <w:sz w:val="20"/>
                <w:szCs w:val="20"/>
              </w:rPr>
              <w:t>地點</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3F Conference Room, Life Science Building, National Taiwan University </w:t>
            </w:r>
          </w:p>
          <w:p w:rsidR="00FE6B4C" w:rsidRPr="003C7DBE" w:rsidRDefault="00FE6B4C" w:rsidP="00EC5C01">
            <w:pPr>
              <w:pStyle w:val="Web"/>
              <w:numPr>
                <w:ilvl w:val="0"/>
                <w:numId w:val="3"/>
              </w:numPr>
              <w:shd w:val="clear" w:color="auto" w:fill="FFFFFF"/>
              <w:spacing w:before="0" w:beforeAutospacing="0" w:after="0" w:afterAutospacing="0" w:line="300" w:lineRule="exact"/>
              <w:ind w:right="150"/>
              <w:rPr>
                <w:rFonts w:asciiTheme="minorHAnsi" w:hAnsiTheme="minorHAnsi" w:cstheme="minorHAnsi"/>
                <w:sz w:val="20"/>
                <w:szCs w:val="20"/>
              </w:rPr>
            </w:pPr>
            <w:r w:rsidRPr="003C7DBE">
              <w:rPr>
                <w:rFonts w:asciiTheme="minorHAnsi" w:eastAsiaTheme="minorEastAsia" w:hAnsiTheme="minorHAnsi" w:cstheme="minorHAnsi"/>
                <w:b w:val="0"/>
                <w:kern w:val="2"/>
                <w:sz w:val="20"/>
                <w:szCs w:val="20"/>
              </w:rPr>
              <w:t>國立臺灣大學生命科學館</w:t>
            </w:r>
            <w:r w:rsidRPr="003C7DBE">
              <w:rPr>
                <w:rFonts w:asciiTheme="minorHAnsi" w:eastAsiaTheme="minorEastAsia" w:hAnsiTheme="minorHAnsi" w:cstheme="minorHAnsi"/>
                <w:b w:val="0"/>
                <w:kern w:val="2"/>
                <w:sz w:val="20"/>
                <w:szCs w:val="20"/>
              </w:rPr>
              <w:t>3</w:t>
            </w:r>
            <w:r w:rsidRPr="003C7DBE">
              <w:rPr>
                <w:rFonts w:asciiTheme="minorHAnsi" w:eastAsiaTheme="minorEastAsia" w:hAnsiTheme="minorHAnsi" w:cstheme="minorHAnsi"/>
                <w:b w:val="0"/>
                <w:kern w:val="2"/>
                <w:sz w:val="20"/>
                <w:szCs w:val="20"/>
              </w:rPr>
              <w:t>樓演講廳</w:t>
            </w:r>
          </w:p>
          <w:p w:rsidR="00FE6B4C" w:rsidRPr="003C7DBE" w:rsidRDefault="00FE6B4C" w:rsidP="00EC5C01">
            <w:pPr>
              <w:pStyle w:val="Web"/>
              <w:numPr>
                <w:ilvl w:val="0"/>
                <w:numId w:val="3"/>
              </w:numPr>
              <w:shd w:val="clear" w:color="auto" w:fill="FFFFFF"/>
              <w:spacing w:before="0" w:beforeAutospacing="0" w:after="0" w:afterAutospacing="0" w:line="300" w:lineRule="exact"/>
              <w:ind w:right="150"/>
              <w:rPr>
                <w:rFonts w:asciiTheme="minorHAnsi" w:hAnsiTheme="minorHAnsi" w:cstheme="minorHAnsi"/>
                <w:sz w:val="20"/>
                <w:szCs w:val="20"/>
              </w:rPr>
            </w:pPr>
            <w:r w:rsidRPr="003C7DBE">
              <w:rPr>
                <w:rFonts w:asciiTheme="minorHAnsi" w:eastAsiaTheme="minorEastAsia" w:hAnsiTheme="minorHAnsi" w:cstheme="minorHAnsi"/>
                <w:b w:val="0"/>
                <w:kern w:val="2"/>
                <w:sz w:val="20"/>
                <w:szCs w:val="20"/>
              </w:rPr>
              <w:t>Organizer (</w:t>
            </w:r>
            <w:r w:rsidRPr="003C7DBE">
              <w:rPr>
                <w:rFonts w:asciiTheme="minorHAnsi" w:eastAsiaTheme="minorEastAsia" w:hAnsiTheme="minorHAnsi" w:cstheme="minorHAnsi"/>
                <w:b w:val="0"/>
                <w:kern w:val="2"/>
                <w:sz w:val="20"/>
                <w:szCs w:val="20"/>
              </w:rPr>
              <w:t>主辦單位</w:t>
            </w:r>
            <w:r w:rsidRPr="003C7DBE">
              <w:rPr>
                <w:rFonts w:asciiTheme="minorHAnsi" w:eastAsiaTheme="minorEastAsia" w:hAnsiTheme="minorHAnsi" w:cstheme="minorHAnsi"/>
                <w:b w:val="0"/>
                <w:kern w:val="2"/>
                <w:sz w:val="20"/>
                <w:szCs w:val="20"/>
              </w:rPr>
              <w:t xml:space="preserve">) </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General Education TW (GET)</w:t>
            </w:r>
            <w:r w:rsidRPr="003C7DBE">
              <w:rPr>
                <w:rFonts w:asciiTheme="minorHAnsi" w:eastAsiaTheme="minorEastAsia" w:hAnsiTheme="minorHAnsi" w:cstheme="minorHAnsi"/>
                <w:b w:val="0"/>
                <w:kern w:val="2"/>
                <w:sz w:val="20"/>
                <w:szCs w:val="20"/>
              </w:rPr>
              <w:t xml:space="preserve">　</w:t>
            </w:r>
            <w:r w:rsidRPr="003C7DBE">
              <w:rPr>
                <w:rFonts w:asciiTheme="minorHAnsi" w:eastAsiaTheme="minorEastAsia" w:hAnsiTheme="minorHAnsi" w:cstheme="minorHAnsi"/>
                <w:b w:val="0"/>
                <w:kern w:val="2"/>
                <w:sz w:val="20"/>
                <w:szCs w:val="20"/>
              </w:rPr>
              <w:t> </w:t>
            </w:r>
          </w:p>
          <w:p w:rsidR="00FE6B4C" w:rsidRPr="003C7DBE" w:rsidRDefault="00BE2C57" w:rsidP="00EC5C01">
            <w:pPr>
              <w:pStyle w:val="Web"/>
              <w:numPr>
                <w:ilvl w:val="0"/>
                <w:numId w:val="3"/>
              </w:numPr>
              <w:shd w:val="clear" w:color="auto" w:fill="FFFFFF"/>
              <w:spacing w:before="0" w:beforeAutospacing="0" w:after="0" w:afterAutospacing="0" w:line="300" w:lineRule="exact"/>
              <w:ind w:right="150"/>
              <w:rPr>
                <w:rFonts w:asciiTheme="minorHAnsi" w:hAnsiTheme="minorHAnsi" w:cstheme="minorHAnsi"/>
                <w:sz w:val="20"/>
                <w:szCs w:val="20"/>
              </w:rPr>
            </w:pPr>
            <w:hyperlink r:id="rId14" w:history="1">
              <w:r w:rsidR="00FE6B4C" w:rsidRPr="003C7DBE">
                <w:rPr>
                  <w:b w:val="0"/>
                  <w:sz w:val="20"/>
                  <w:szCs w:val="20"/>
                  <w:u w:val="single"/>
                </w:rPr>
                <w:t>教育部臺灣通識網</w:t>
              </w:r>
            </w:hyperlink>
            <w:r w:rsidR="00FE6B4C" w:rsidRPr="003C7DBE">
              <w:rPr>
                <w:rFonts w:asciiTheme="minorHAnsi" w:eastAsiaTheme="minorEastAsia" w:hAnsiTheme="minorHAnsi" w:cstheme="minorHAnsi"/>
                <w:b w:val="0"/>
                <w:kern w:val="2"/>
                <w:sz w:val="20"/>
                <w:szCs w:val="20"/>
              </w:rPr>
              <w:br/>
              <w:t>http://get.nccu.edu.tw:8080/getcdb/</w:t>
            </w:r>
            <w:r w:rsidR="00FE6B4C" w:rsidRPr="003C7DBE">
              <w:rPr>
                <w:rFonts w:asciiTheme="minorHAnsi" w:eastAsiaTheme="minorEastAsia" w:hAnsiTheme="minorHAnsi" w:cstheme="minorHAnsi"/>
                <w:b w:val="0"/>
                <w:kern w:val="2"/>
                <w:sz w:val="20"/>
                <w:szCs w:val="20"/>
              </w:rPr>
              <w:br/>
              <w:t>http://get.nccu.edu.tw:8080/getcdb/handle/getcdb/287506</w:t>
            </w:r>
            <w:r w:rsidR="00FE6B4C" w:rsidRPr="003C7DBE">
              <w:rPr>
                <w:rFonts w:asciiTheme="minorHAnsi" w:eastAsiaTheme="minorEastAsia" w:hAnsiTheme="minorHAnsi" w:cstheme="minorHAnsi"/>
                <w:b w:val="0"/>
                <w:kern w:val="2"/>
                <w:sz w:val="20"/>
                <w:szCs w:val="20"/>
              </w:rPr>
              <w:t xml:space="preserve">　　　　　　　　　</w:t>
            </w:r>
            <w:r w:rsidR="00FE6B4C" w:rsidRPr="003C7DBE">
              <w:rPr>
                <w:rFonts w:asciiTheme="minorHAnsi" w:eastAsiaTheme="minorEastAsia" w:hAnsiTheme="minorHAnsi" w:cstheme="minorHAnsi"/>
                <w:b w:val="0"/>
                <w:kern w:val="2"/>
                <w:sz w:val="20"/>
                <w:szCs w:val="20"/>
              </w:rPr>
              <w:t> </w:t>
            </w:r>
          </w:p>
          <w:p w:rsidR="00FE6B4C" w:rsidRPr="00EC5C01" w:rsidRDefault="00FE6B4C" w:rsidP="00EC5C01">
            <w:pPr>
              <w:pStyle w:val="Web"/>
              <w:numPr>
                <w:ilvl w:val="0"/>
                <w:numId w:val="3"/>
              </w:numPr>
              <w:shd w:val="clear" w:color="auto" w:fill="FFFFFF"/>
              <w:spacing w:before="0" w:beforeAutospacing="0" w:after="0" w:afterAutospacing="0" w:line="300" w:lineRule="exact"/>
              <w:ind w:right="150"/>
              <w:rPr>
                <w:sz w:val="20"/>
                <w:szCs w:val="20"/>
              </w:rPr>
            </w:pPr>
            <w:proofErr w:type="spellStart"/>
            <w:r w:rsidRPr="003C7DBE">
              <w:rPr>
                <w:rFonts w:asciiTheme="minorHAnsi" w:eastAsiaTheme="minorEastAsia" w:hAnsiTheme="minorHAnsi" w:cstheme="minorHAnsi"/>
                <w:b w:val="0"/>
                <w:kern w:val="2"/>
                <w:sz w:val="20"/>
                <w:szCs w:val="20"/>
              </w:rPr>
              <w:t>Co Organizer</w:t>
            </w:r>
            <w:proofErr w:type="spellEnd"/>
            <w:r w:rsidRPr="003C7DBE">
              <w:rPr>
                <w:rFonts w:asciiTheme="minorHAnsi" w:eastAsiaTheme="minorEastAsia" w:hAnsiTheme="minorHAnsi" w:cstheme="minorHAnsi"/>
                <w:b w:val="0"/>
                <w:kern w:val="2"/>
                <w:sz w:val="20"/>
                <w:szCs w:val="20"/>
              </w:rPr>
              <w:t xml:space="preserve"> (</w:t>
            </w:r>
            <w:r w:rsidRPr="003C7DBE">
              <w:rPr>
                <w:rFonts w:asciiTheme="minorHAnsi" w:eastAsiaTheme="minorEastAsia" w:hAnsiTheme="minorHAnsi" w:cstheme="minorHAnsi"/>
                <w:b w:val="0"/>
                <w:kern w:val="2"/>
                <w:sz w:val="20"/>
                <w:szCs w:val="20"/>
              </w:rPr>
              <w:t>協辦單位</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w:t>
            </w:r>
            <w:r w:rsidRPr="003C7DBE">
              <w:rPr>
                <w:rFonts w:asciiTheme="minorHAnsi" w:eastAsiaTheme="minorEastAsia" w:hAnsiTheme="minorHAnsi" w:cstheme="minorHAnsi"/>
                <w:b w:val="0"/>
                <w:kern w:val="2"/>
                <w:sz w:val="20"/>
                <w:szCs w:val="20"/>
              </w:rPr>
              <w:t>Taipei National University of the Arts</w:t>
            </w:r>
            <w:r w:rsidRPr="003C7DBE">
              <w:rPr>
                <w:rFonts w:asciiTheme="minorHAnsi" w:eastAsiaTheme="minorEastAsia" w:hAnsiTheme="minorHAnsi" w:cstheme="minorHAnsi"/>
                <w:b w:val="0"/>
                <w:kern w:val="2"/>
                <w:sz w:val="20"/>
                <w:szCs w:val="20"/>
              </w:rPr>
              <w:br/>
            </w:r>
            <w:hyperlink r:id="rId15" w:history="1">
              <w:r w:rsidRPr="003C7DBE">
                <w:rPr>
                  <w:rFonts w:asciiTheme="minorHAnsi" w:eastAsiaTheme="minorEastAsia" w:hAnsiTheme="minorHAnsi" w:cstheme="minorHAnsi"/>
                  <w:b w:val="0"/>
                  <w:kern w:val="2"/>
                  <w:sz w:val="20"/>
                  <w:szCs w:val="20"/>
                  <w:u w:val="single"/>
                </w:rPr>
                <w:t>國立</w:t>
              </w:r>
              <w:proofErr w:type="gramStart"/>
              <w:r w:rsidRPr="003C7DBE">
                <w:rPr>
                  <w:rFonts w:asciiTheme="minorHAnsi" w:eastAsiaTheme="minorEastAsia" w:hAnsiTheme="minorHAnsi" w:cstheme="minorHAnsi"/>
                  <w:b w:val="0"/>
                  <w:kern w:val="2"/>
                  <w:sz w:val="20"/>
                  <w:szCs w:val="20"/>
                  <w:u w:val="single"/>
                </w:rPr>
                <w:t>臺</w:t>
              </w:r>
              <w:proofErr w:type="gramEnd"/>
              <w:r w:rsidRPr="003C7DBE">
                <w:rPr>
                  <w:rFonts w:asciiTheme="minorHAnsi" w:eastAsiaTheme="minorEastAsia" w:hAnsiTheme="minorHAnsi" w:cstheme="minorHAnsi"/>
                  <w:b w:val="0"/>
                  <w:kern w:val="2"/>
                  <w:sz w:val="20"/>
                  <w:szCs w:val="20"/>
                  <w:u w:val="single"/>
                </w:rPr>
                <w:t>北藝術大學</w:t>
              </w:r>
            </w:hyperlink>
            <w:r w:rsidRPr="003C7DBE">
              <w:rPr>
                <w:rFonts w:asciiTheme="minorHAnsi" w:eastAsiaTheme="minorEastAsia" w:hAnsiTheme="minorHAnsi" w:cstheme="minorHAnsi"/>
                <w:b w:val="0"/>
                <w:kern w:val="2"/>
                <w:sz w:val="20"/>
                <w:szCs w:val="20"/>
              </w:rPr>
              <w:br/>
              <w:t>Taiwan Indigenous Peoples Resource </w:t>
            </w:r>
            <w:r w:rsidRPr="003C7DBE">
              <w:rPr>
                <w:rFonts w:asciiTheme="minorHAnsi" w:eastAsiaTheme="minorEastAsia" w:hAnsiTheme="minorHAnsi" w:cstheme="minorHAnsi"/>
                <w:b w:val="0"/>
                <w:kern w:val="2"/>
                <w:sz w:val="20"/>
                <w:szCs w:val="20"/>
              </w:rPr>
              <w:br/>
              <w:t>Center, Council of Indigenous Peoples, </w:t>
            </w:r>
            <w:r w:rsidRPr="003C7DBE">
              <w:rPr>
                <w:rFonts w:asciiTheme="minorHAnsi" w:eastAsiaTheme="minorEastAsia" w:hAnsiTheme="minorHAnsi" w:cstheme="minorHAnsi"/>
                <w:b w:val="0"/>
                <w:kern w:val="2"/>
                <w:sz w:val="20"/>
                <w:szCs w:val="20"/>
              </w:rPr>
              <w:br/>
              <w:t>Executive Yuan</w:t>
            </w:r>
            <w:r w:rsidRPr="003C7DBE">
              <w:rPr>
                <w:rFonts w:asciiTheme="minorHAnsi" w:eastAsiaTheme="minorEastAsia" w:hAnsiTheme="minorHAnsi" w:cstheme="minorHAnsi"/>
                <w:b w:val="0"/>
                <w:kern w:val="2"/>
                <w:sz w:val="20"/>
                <w:szCs w:val="20"/>
              </w:rPr>
              <w:br/>
            </w:r>
            <w:hyperlink r:id="rId16" w:history="1">
              <w:r w:rsidRPr="003C7DBE">
                <w:rPr>
                  <w:rFonts w:asciiTheme="minorHAnsi" w:eastAsiaTheme="minorEastAsia" w:hAnsiTheme="minorHAnsi" w:cstheme="minorHAnsi"/>
                  <w:b w:val="0"/>
                  <w:kern w:val="2"/>
                  <w:sz w:val="20"/>
                  <w:szCs w:val="20"/>
                  <w:u w:val="single"/>
                </w:rPr>
                <w:t>行政院原住民族委員會</w:t>
              </w:r>
            </w:hyperlink>
          </w:p>
          <w:p w:rsidR="00EC5C01" w:rsidRPr="003C7DBE" w:rsidRDefault="00EC5C01" w:rsidP="00EC5C01">
            <w:pPr>
              <w:pStyle w:val="Web"/>
              <w:shd w:val="clear" w:color="auto" w:fill="FFFFFF"/>
              <w:spacing w:before="0" w:beforeAutospacing="0" w:after="0" w:afterAutospacing="0" w:line="300" w:lineRule="exact"/>
              <w:ind w:left="480" w:right="150"/>
              <w:rPr>
                <w:sz w:val="20"/>
                <w:szCs w:val="20"/>
              </w:rPr>
            </w:pPr>
          </w:p>
        </w:tc>
      </w:tr>
      <w:tr w:rsidR="00313EA9"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482C66" w:rsidRPr="003C7DBE" w:rsidRDefault="009313B7" w:rsidP="008E03A1">
            <w:pPr>
              <w:pStyle w:val="a4"/>
              <w:numPr>
                <w:ilvl w:val="0"/>
                <w:numId w:val="1"/>
              </w:numPr>
              <w:spacing w:line="300" w:lineRule="exact"/>
              <w:ind w:leftChars="0"/>
              <w:rPr>
                <w:sz w:val="20"/>
                <w:szCs w:val="20"/>
              </w:rPr>
            </w:pPr>
            <w:r w:rsidRPr="003C7DBE">
              <w:rPr>
                <w:rFonts w:hint="eastAsia"/>
                <w:sz w:val="20"/>
                <w:szCs w:val="20"/>
              </w:rPr>
              <w:t xml:space="preserve"> </w:t>
            </w:r>
            <w:r w:rsidR="003C7DEA" w:rsidRPr="003C7DBE">
              <w:rPr>
                <w:rFonts w:hint="eastAsia"/>
                <w:sz w:val="20"/>
                <w:szCs w:val="20"/>
              </w:rPr>
              <w:t>【</w:t>
            </w:r>
            <w:r w:rsidR="003C7DEA" w:rsidRPr="003C7DBE">
              <w:rPr>
                <w:rFonts w:hint="eastAsia"/>
                <w:sz w:val="20"/>
                <w:szCs w:val="20"/>
              </w:rPr>
              <w:t>Cultural</w:t>
            </w:r>
            <w:r w:rsidR="003C7DEA" w:rsidRPr="003C7DBE">
              <w:rPr>
                <w:rFonts w:hint="eastAsia"/>
                <w:sz w:val="20"/>
                <w:szCs w:val="20"/>
              </w:rPr>
              <w:t>】</w:t>
            </w:r>
            <w:r w:rsidR="003C7DEA" w:rsidRPr="003C7DBE">
              <w:rPr>
                <w:sz w:val="20"/>
                <w:szCs w:val="20"/>
              </w:rPr>
              <w:t xml:space="preserve">New Taipei City </w:t>
            </w:r>
            <w:proofErr w:type="spellStart"/>
            <w:r w:rsidR="003C7DEA" w:rsidRPr="003C7DBE">
              <w:rPr>
                <w:sz w:val="20"/>
                <w:szCs w:val="20"/>
              </w:rPr>
              <w:t>Yingge</w:t>
            </w:r>
            <w:proofErr w:type="spellEnd"/>
            <w:r w:rsidR="003C7DEA" w:rsidRPr="003C7DBE">
              <w:rPr>
                <w:sz w:val="20"/>
                <w:szCs w:val="20"/>
              </w:rPr>
              <w:t xml:space="preserve"> Ceramics Museum</w:t>
            </w:r>
            <w:r w:rsidR="008E03A1">
              <w:rPr>
                <w:rFonts w:hint="eastAsia"/>
                <w:sz w:val="20"/>
                <w:szCs w:val="20"/>
              </w:rPr>
              <w:t xml:space="preserve"> </w:t>
            </w:r>
            <w:r w:rsidR="00482C66" w:rsidRPr="003C7DBE">
              <w:rPr>
                <w:rFonts w:hint="eastAsia"/>
                <w:sz w:val="20"/>
                <w:szCs w:val="20"/>
              </w:rPr>
              <w:t>文化之旅</w:t>
            </w:r>
            <w:r w:rsidR="00482C66" w:rsidRPr="003C7DBE">
              <w:rPr>
                <w:rFonts w:hint="eastAsia"/>
                <w:sz w:val="20"/>
                <w:szCs w:val="20"/>
              </w:rPr>
              <w:t>-</w:t>
            </w:r>
            <w:r w:rsidR="00482C66" w:rsidRPr="003C7DBE">
              <w:rPr>
                <w:rFonts w:hint="eastAsia"/>
                <w:sz w:val="20"/>
                <w:szCs w:val="20"/>
              </w:rPr>
              <w:t>鶯歌陶瓷博物館</w:t>
            </w:r>
          </w:p>
        </w:tc>
      </w:tr>
      <w:tr w:rsidR="00313EA9"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9313B7" w:rsidRPr="003C7DBE" w:rsidRDefault="009313B7"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9313B7" w:rsidRPr="003C7DBE" w:rsidRDefault="00BE2C57" w:rsidP="00EC5C01">
            <w:pPr>
              <w:pStyle w:val="a4"/>
              <w:numPr>
                <w:ilvl w:val="0"/>
                <w:numId w:val="3"/>
              </w:numPr>
              <w:spacing w:line="300" w:lineRule="exact"/>
              <w:ind w:leftChars="0"/>
              <w:rPr>
                <w:sz w:val="20"/>
                <w:szCs w:val="20"/>
                <w:u w:val="single"/>
              </w:rPr>
            </w:pPr>
            <w:hyperlink r:id="rId17" w:tgtFrame="_blank" w:history="1">
              <w:r w:rsidR="009313B7" w:rsidRPr="003C7DBE">
                <w:rPr>
                  <w:sz w:val="20"/>
                  <w:szCs w:val="20"/>
                  <w:u w:val="single"/>
                </w:rPr>
                <w:t>New Taipei City Yingge Ceramics Museum</w:t>
              </w:r>
            </w:hyperlink>
          </w:p>
          <w:p w:rsidR="009313B7" w:rsidRPr="003C7DBE" w:rsidRDefault="009313B7"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 xml:space="preserve">Over a hundred years ago, the </w:t>
            </w:r>
            <w:proofErr w:type="spellStart"/>
            <w:r w:rsidRPr="003C7DBE">
              <w:rPr>
                <w:rFonts w:asciiTheme="minorHAnsi" w:eastAsiaTheme="minorEastAsia" w:hAnsiTheme="minorHAnsi" w:cstheme="minorBidi"/>
                <w:b w:val="0"/>
                <w:kern w:val="2"/>
                <w:sz w:val="20"/>
                <w:szCs w:val="20"/>
              </w:rPr>
              <w:t>Yingge</w:t>
            </w:r>
            <w:proofErr w:type="spellEnd"/>
            <w:r w:rsidRPr="003C7DBE">
              <w:rPr>
                <w:rFonts w:asciiTheme="minorHAnsi" w:eastAsiaTheme="minorEastAsia" w:hAnsiTheme="minorHAnsi" w:cstheme="minorBidi"/>
                <w:b w:val="0"/>
                <w:kern w:val="2"/>
                <w:sz w:val="20"/>
                <w:szCs w:val="20"/>
              </w:rPr>
              <w:t xml:space="preserve"> ceramic industry was born out of this fertile land. It enhanced the local Taiwanese culture with boundless vitality.</w:t>
            </w:r>
          </w:p>
          <w:p w:rsidR="009313B7" w:rsidRPr="003C7DBE" w:rsidRDefault="009313B7"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The pioneers, with their bursting creativity and strenuous determination, Worked hard to make this town a prosperous center of ceramics.</w:t>
            </w:r>
          </w:p>
          <w:p w:rsidR="009313B7" w:rsidRPr="003C7DBE" w:rsidRDefault="009313B7"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The first modern ceramics museum in the nation.</w:t>
            </w:r>
          </w:p>
          <w:p w:rsidR="009313B7" w:rsidRPr="003C7DBE" w:rsidRDefault="009313B7"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 xml:space="preserve">Combines the essence of the wisdom of the industries, government, and scholars. </w:t>
            </w:r>
            <w:r w:rsidRPr="003C7DBE">
              <w:rPr>
                <w:rFonts w:asciiTheme="minorHAnsi" w:eastAsiaTheme="minorEastAsia" w:hAnsiTheme="minorHAnsi" w:cstheme="minorBidi"/>
                <w:b w:val="0"/>
                <w:kern w:val="2"/>
                <w:sz w:val="20"/>
                <w:szCs w:val="20"/>
              </w:rPr>
              <w:br/>
              <w:t xml:space="preserve">It raises the signal that the fire in </w:t>
            </w:r>
            <w:proofErr w:type="spellStart"/>
            <w:r w:rsidRPr="003C7DBE">
              <w:rPr>
                <w:rFonts w:asciiTheme="minorHAnsi" w:eastAsiaTheme="minorEastAsia" w:hAnsiTheme="minorHAnsi" w:cstheme="minorBidi"/>
                <w:b w:val="0"/>
                <w:kern w:val="2"/>
                <w:sz w:val="20"/>
                <w:szCs w:val="20"/>
              </w:rPr>
              <w:t>Yingge's</w:t>
            </w:r>
            <w:proofErr w:type="spellEnd"/>
            <w:r w:rsidRPr="003C7DBE">
              <w:rPr>
                <w:rFonts w:asciiTheme="minorHAnsi" w:eastAsiaTheme="minorEastAsia" w:hAnsiTheme="minorHAnsi" w:cstheme="minorBidi"/>
                <w:b w:val="0"/>
                <w:kern w:val="2"/>
                <w:sz w:val="20"/>
                <w:szCs w:val="20"/>
              </w:rPr>
              <w:t xml:space="preserve"> kilns will never be extinguished.</w:t>
            </w:r>
          </w:p>
          <w:p w:rsidR="009313B7" w:rsidRPr="003C7DBE" w:rsidRDefault="009313B7"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It displays the masterpieces created with wind stoves, clay, and glazes, with the hope that the beauty of Taiwanese ceramics will be renowned worldwide.</w:t>
            </w:r>
          </w:p>
          <w:p w:rsidR="009313B7" w:rsidRPr="003C7DBE" w:rsidRDefault="009313B7"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 xml:space="preserve">The constructed of the New Taipei City </w:t>
            </w:r>
            <w:proofErr w:type="spellStart"/>
            <w:r w:rsidRPr="003C7DBE">
              <w:rPr>
                <w:rFonts w:asciiTheme="minorHAnsi" w:eastAsiaTheme="minorEastAsia" w:hAnsiTheme="minorHAnsi" w:cstheme="minorBidi"/>
                <w:b w:val="0"/>
                <w:kern w:val="2"/>
                <w:sz w:val="20"/>
                <w:szCs w:val="20"/>
              </w:rPr>
              <w:t>Yingge</w:t>
            </w:r>
            <w:proofErr w:type="spellEnd"/>
            <w:r w:rsidRPr="003C7DBE">
              <w:rPr>
                <w:rFonts w:asciiTheme="minorHAnsi" w:eastAsiaTheme="minorEastAsia" w:hAnsiTheme="minorHAnsi" w:cstheme="minorBidi"/>
                <w:b w:val="0"/>
                <w:kern w:val="2"/>
                <w:sz w:val="20"/>
                <w:szCs w:val="20"/>
              </w:rPr>
              <w:t xml:space="preserve"> Ceramics Museum was first proposed in 1988 and opened to the public on November 26, 2000. In twelve years, it has become the leading county </w:t>
            </w:r>
            <w:r w:rsidRPr="003C7DBE">
              <w:rPr>
                <w:rFonts w:asciiTheme="minorHAnsi" w:eastAsiaTheme="minorEastAsia" w:hAnsiTheme="minorHAnsi" w:cstheme="minorBidi"/>
                <w:b w:val="0"/>
                <w:kern w:val="2"/>
                <w:sz w:val="20"/>
                <w:szCs w:val="20"/>
              </w:rPr>
              <w:lastRenderedPageBreak/>
              <w:t xml:space="preserve">museum in Taiwan and the first professional museum wholly dedicated to ceramics. In addition to exhibiting the Taiwanese ceramic culture, it also stimulates the public's interest and attention in ceramics. While promoting the </w:t>
            </w:r>
            <w:proofErr w:type="spellStart"/>
            <w:r w:rsidRPr="003C7DBE">
              <w:rPr>
                <w:rFonts w:asciiTheme="minorHAnsi" w:eastAsiaTheme="minorEastAsia" w:hAnsiTheme="minorHAnsi" w:cstheme="minorBidi"/>
                <w:b w:val="0"/>
                <w:kern w:val="2"/>
                <w:sz w:val="20"/>
                <w:szCs w:val="20"/>
              </w:rPr>
              <w:t>Yingge</w:t>
            </w:r>
            <w:proofErr w:type="spellEnd"/>
            <w:r w:rsidRPr="003C7DBE">
              <w:rPr>
                <w:rFonts w:asciiTheme="minorHAnsi" w:eastAsiaTheme="minorEastAsia" w:hAnsiTheme="minorHAnsi" w:cstheme="minorBidi"/>
                <w:b w:val="0"/>
                <w:kern w:val="2"/>
                <w:sz w:val="20"/>
                <w:szCs w:val="20"/>
              </w:rPr>
              <w:t xml:space="preserve"> ceramic enterprises and local image, the museum also encourages international culture exchange. Furthermore, we survey, gather, preserve, and maintain Taiwanese ceramic culture for the purposes of research, collection, exhibitions, and education.</w:t>
            </w:r>
          </w:p>
          <w:p w:rsidR="009313B7" w:rsidRPr="003C7DBE" w:rsidRDefault="009313B7"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i/>
                <w:iCs/>
                <w:kern w:val="2"/>
                <w:sz w:val="20"/>
                <w:szCs w:val="20"/>
              </w:rPr>
              <w:t xml:space="preserve">( </w:t>
            </w:r>
            <w:r w:rsidRPr="003C7DBE">
              <w:rPr>
                <w:rFonts w:asciiTheme="minorHAnsi" w:eastAsiaTheme="minorEastAsia" w:hAnsiTheme="minorHAnsi" w:cstheme="minorBidi" w:hint="eastAsia"/>
                <w:b w:val="0"/>
                <w:i/>
                <w:iCs/>
                <w:kern w:val="2"/>
                <w:sz w:val="20"/>
                <w:szCs w:val="20"/>
              </w:rPr>
              <w:t>T</w:t>
            </w:r>
            <w:r w:rsidRPr="003C7DBE">
              <w:rPr>
                <w:rFonts w:asciiTheme="minorHAnsi" w:eastAsiaTheme="minorEastAsia" w:hAnsiTheme="minorHAnsi" w:cstheme="minorBidi"/>
                <w:b w:val="0"/>
                <w:i/>
                <w:iCs/>
                <w:kern w:val="2"/>
                <w:sz w:val="20"/>
                <w:szCs w:val="20"/>
              </w:rPr>
              <w:t xml:space="preserve">he briefing are adopted from official website of New Taipei City </w:t>
            </w:r>
            <w:proofErr w:type="spellStart"/>
            <w:r w:rsidRPr="003C7DBE">
              <w:rPr>
                <w:rFonts w:asciiTheme="minorHAnsi" w:eastAsiaTheme="minorEastAsia" w:hAnsiTheme="minorHAnsi" w:cstheme="minorBidi"/>
                <w:b w:val="0"/>
                <w:i/>
                <w:iCs/>
                <w:kern w:val="2"/>
                <w:sz w:val="20"/>
                <w:szCs w:val="20"/>
              </w:rPr>
              <w:t>Yingge</w:t>
            </w:r>
            <w:proofErr w:type="spellEnd"/>
            <w:r w:rsidRPr="003C7DBE">
              <w:rPr>
                <w:rFonts w:asciiTheme="minorHAnsi" w:eastAsiaTheme="minorEastAsia" w:hAnsiTheme="minorHAnsi" w:cstheme="minorBidi"/>
                <w:b w:val="0"/>
                <w:i/>
                <w:iCs/>
                <w:kern w:val="2"/>
                <w:sz w:val="20"/>
                <w:szCs w:val="20"/>
              </w:rPr>
              <w:t xml:space="preserve"> Ceramics Museum)</w:t>
            </w:r>
          </w:p>
          <w:p w:rsidR="00313EA9" w:rsidRPr="003C7DBE" w:rsidRDefault="00D8745B" w:rsidP="00EC5C01">
            <w:pPr>
              <w:pStyle w:val="a4"/>
              <w:numPr>
                <w:ilvl w:val="0"/>
                <w:numId w:val="3"/>
              </w:numPr>
              <w:spacing w:line="300" w:lineRule="exact"/>
              <w:ind w:leftChars="0"/>
              <w:rPr>
                <w:sz w:val="20"/>
                <w:szCs w:val="20"/>
              </w:rPr>
            </w:pPr>
            <w:r w:rsidRPr="003C7DBE">
              <w:rPr>
                <w:rFonts w:hint="eastAsia"/>
                <w:sz w:val="20"/>
                <w:szCs w:val="20"/>
                <w:u w:val="single"/>
              </w:rPr>
              <w:t>Architecture</w:t>
            </w:r>
          </w:p>
          <w:p w:rsidR="00D8745B" w:rsidRPr="003C7DBE" w:rsidRDefault="00D8745B" w:rsidP="00EC5C01">
            <w:pPr>
              <w:pStyle w:val="Web"/>
              <w:shd w:val="clear" w:color="auto" w:fill="FFFFFF"/>
              <w:spacing w:before="0" w:beforeAutospacing="0" w:after="0" w:afterAutospacing="0" w:line="300" w:lineRule="exact"/>
              <w:ind w:left="150" w:right="150"/>
              <w:jc w:val="both"/>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The museum's exposed concrete and steel supports give it a grey exterior. Tall and pure in color, the museum has big glass curtains that allow sunlight to shine through and radiate the spacious interior with countless visual effects. The simple hues of the museum result in the indoor ceramic exhibits changing their texture and appearance with different sunlight. The museum is an arena where the artworks have limitless potentials. This is a character of the museum.</w:t>
            </w:r>
          </w:p>
          <w:p w:rsidR="00D8745B" w:rsidRPr="003C7DBE" w:rsidRDefault="00D8745B"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Behind the museum, the Ceramics Park demonstrates the diversity of ceramics. In addition to providing an outdoor exhibition space for the artworks, it also combines the earth, water, and plants to show the balance between human creations and nature. Different aspects of clay are integrated with the natural environment. The visitors can appreciate the boundless possibilities of ceramics while relaxing.</w:t>
            </w:r>
          </w:p>
          <w:p w:rsidR="00D8745B" w:rsidRPr="003C7DBE" w:rsidRDefault="00D8745B" w:rsidP="00EC5C01">
            <w:pPr>
              <w:pStyle w:val="Web"/>
              <w:shd w:val="clear" w:color="auto" w:fill="FFFFFF"/>
              <w:spacing w:before="0" w:beforeAutospacing="0" w:after="0" w:afterAutospacing="0" w:line="300" w:lineRule="exact"/>
              <w:ind w:left="150" w:right="150"/>
              <w:jc w:val="both"/>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 xml:space="preserve">The main plan of the museum and the park incorporates Western building materials and technology. The elements are combined like cells. The space freely extends like </w:t>
            </w:r>
            <w:proofErr w:type="gramStart"/>
            <w:r w:rsidRPr="003C7DBE">
              <w:rPr>
                <w:rFonts w:asciiTheme="minorHAnsi" w:eastAsiaTheme="minorEastAsia" w:hAnsiTheme="minorHAnsi" w:cstheme="minorBidi"/>
                <w:b w:val="0"/>
                <w:kern w:val="2"/>
                <w:sz w:val="20"/>
                <w:szCs w:val="20"/>
              </w:rPr>
              <w:t>a pursue</w:t>
            </w:r>
            <w:proofErr w:type="gramEnd"/>
            <w:r w:rsidRPr="003C7DBE">
              <w:rPr>
                <w:rFonts w:asciiTheme="minorHAnsi" w:eastAsiaTheme="minorEastAsia" w:hAnsiTheme="minorHAnsi" w:cstheme="minorBidi"/>
                <w:b w:val="0"/>
                <w:kern w:val="2"/>
                <w:sz w:val="20"/>
                <w:szCs w:val="20"/>
              </w:rPr>
              <w:t xml:space="preserve"> of the Taoist and Buddhist realization of emptiness and truth. In addition, the simple design does not interfere with the art and visitors. This is a kind of “background architecture” that creates a sense of intimacy between the viewers and the artworks. As a result, the </w:t>
            </w:r>
            <w:proofErr w:type="spellStart"/>
            <w:r w:rsidRPr="003C7DBE">
              <w:rPr>
                <w:rFonts w:asciiTheme="minorHAnsi" w:eastAsiaTheme="minorEastAsia" w:hAnsiTheme="minorHAnsi" w:cstheme="minorBidi"/>
                <w:b w:val="0"/>
                <w:kern w:val="2"/>
                <w:sz w:val="20"/>
                <w:szCs w:val="20"/>
              </w:rPr>
              <w:t>Yingge</w:t>
            </w:r>
            <w:proofErr w:type="spellEnd"/>
            <w:r w:rsidRPr="003C7DBE">
              <w:rPr>
                <w:rFonts w:asciiTheme="minorHAnsi" w:eastAsiaTheme="minorEastAsia" w:hAnsiTheme="minorHAnsi" w:cstheme="minorBidi"/>
                <w:b w:val="0"/>
                <w:kern w:val="2"/>
                <w:sz w:val="20"/>
                <w:szCs w:val="20"/>
              </w:rPr>
              <w:t xml:space="preserve"> Ceramics Museum is an exhibition and activity space for ceramic art that has a beautiful architecture to accompany it.</w:t>
            </w:r>
          </w:p>
          <w:p w:rsidR="00D8745B" w:rsidRPr="003C7DBE" w:rsidRDefault="00D8745B" w:rsidP="00EC5C01">
            <w:pPr>
              <w:pStyle w:val="Web"/>
              <w:shd w:val="clear" w:color="auto" w:fill="FFFFFF"/>
              <w:spacing w:before="0" w:beforeAutospacing="0" w:after="0" w:afterAutospacing="0" w:line="300" w:lineRule="exact"/>
              <w:ind w:left="150" w:right="150"/>
              <w:jc w:val="right"/>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i/>
                <w:iCs/>
                <w:kern w:val="2"/>
                <w:sz w:val="20"/>
                <w:szCs w:val="20"/>
              </w:rPr>
              <w:t xml:space="preserve">(Content excerpt from New Taipei City </w:t>
            </w:r>
            <w:proofErr w:type="spellStart"/>
            <w:r w:rsidRPr="003C7DBE">
              <w:rPr>
                <w:rFonts w:asciiTheme="minorHAnsi" w:eastAsiaTheme="minorEastAsia" w:hAnsiTheme="minorHAnsi" w:cstheme="minorBidi"/>
                <w:b w:val="0"/>
                <w:i/>
                <w:iCs/>
                <w:kern w:val="2"/>
                <w:sz w:val="20"/>
                <w:szCs w:val="20"/>
              </w:rPr>
              <w:t>Yingge</w:t>
            </w:r>
            <w:proofErr w:type="spellEnd"/>
            <w:r w:rsidRPr="003C7DBE">
              <w:rPr>
                <w:rFonts w:asciiTheme="minorHAnsi" w:eastAsiaTheme="minorEastAsia" w:hAnsiTheme="minorHAnsi" w:cstheme="minorBidi"/>
                <w:b w:val="0"/>
                <w:i/>
                <w:iCs/>
                <w:kern w:val="2"/>
                <w:sz w:val="20"/>
                <w:szCs w:val="20"/>
              </w:rPr>
              <w:t xml:space="preserve"> </w:t>
            </w:r>
            <w:proofErr w:type="spellStart"/>
            <w:r w:rsidRPr="003C7DBE">
              <w:rPr>
                <w:rFonts w:asciiTheme="minorHAnsi" w:eastAsiaTheme="minorEastAsia" w:hAnsiTheme="minorHAnsi" w:cstheme="minorBidi"/>
                <w:b w:val="0"/>
                <w:i/>
                <w:iCs/>
                <w:kern w:val="2"/>
                <w:sz w:val="20"/>
                <w:szCs w:val="20"/>
              </w:rPr>
              <w:t>Cermamics</w:t>
            </w:r>
            <w:proofErr w:type="spellEnd"/>
            <w:r w:rsidRPr="003C7DBE">
              <w:rPr>
                <w:rFonts w:asciiTheme="minorHAnsi" w:eastAsiaTheme="minorEastAsia" w:hAnsiTheme="minorHAnsi" w:cstheme="minorBidi"/>
                <w:b w:val="0"/>
                <w:i/>
                <w:iCs/>
                <w:kern w:val="2"/>
                <w:sz w:val="20"/>
                <w:szCs w:val="20"/>
              </w:rPr>
              <w:t xml:space="preserve"> Museum website)</w:t>
            </w:r>
          </w:p>
          <w:p w:rsidR="00D8745B" w:rsidRPr="003C7DBE" w:rsidRDefault="00D8745B" w:rsidP="00EC5C01">
            <w:pPr>
              <w:spacing w:line="300" w:lineRule="exact"/>
              <w:rPr>
                <w:sz w:val="20"/>
                <w:szCs w:val="20"/>
              </w:rPr>
            </w:pPr>
          </w:p>
        </w:tc>
      </w:tr>
      <w:tr w:rsidR="00313EA9"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482C66" w:rsidRPr="003C7DBE" w:rsidRDefault="003C7DEA" w:rsidP="00EC5C01">
            <w:pPr>
              <w:pStyle w:val="a4"/>
              <w:numPr>
                <w:ilvl w:val="0"/>
                <w:numId w:val="1"/>
              </w:numPr>
              <w:spacing w:line="300" w:lineRule="exact"/>
              <w:ind w:leftChars="0"/>
              <w:rPr>
                <w:sz w:val="20"/>
                <w:szCs w:val="20"/>
              </w:rPr>
            </w:pPr>
            <w:r w:rsidRPr="003C7DBE">
              <w:rPr>
                <w:rFonts w:hint="eastAsia"/>
                <w:sz w:val="20"/>
                <w:szCs w:val="20"/>
              </w:rPr>
              <w:lastRenderedPageBreak/>
              <w:t>【</w:t>
            </w:r>
            <w:r w:rsidRPr="003C7DBE">
              <w:rPr>
                <w:rFonts w:hint="eastAsia"/>
                <w:sz w:val="20"/>
                <w:szCs w:val="20"/>
              </w:rPr>
              <w:t>Cultural</w:t>
            </w:r>
            <w:r w:rsidRPr="003C7DBE">
              <w:rPr>
                <w:rFonts w:hint="eastAsia"/>
                <w:sz w:val="20"/>
                <w:szCs w:val="20"/>
              </w:rPr>
              <w:t>】</w:t>
            </w:r>
            <w:r w:rsidRPr="003C7DBE">
              <w:rPr>
                <w:sz w:val="20"/>
                <w:szCs w:val="20"/>
              </w:rPr>
              <w:t xml:space="preserve">Museum of Institute of Ethnology, Academia </w:t>
            </w:r>
            <w:proofErr w:type="spellStart"/>
            <w:r w:rsidRPr="003C7DBE">
              <w:rPr>
                <w:sz w:val="20"/>
                <w:szCs w:val="20"/>
              </w:rPr>
              <w:t>Sinica</w:t>
            </w:r>
            <w:proofErr w:type="spellEnd"/>
          </w:p>
          <w:p w:rsidR="00313EA9" w:rsidRPr="003C7DBE" w:rsidRDefault="00482C66" w:rsidP="00EC5C01">
            <w:pPr>
              <w:pStyle w:val="a4"/>
              <w:spacing w:line="300" w:lineRule="exact"/>
              <w:ind w:leftChars="0" w:left="360"/>
              <w:rPr>
                <w:sz w:val="20"/>
                <w:szCs w:val="20"/>
              </w:rPr>
            </w:pPr>
            <w:r w:rsidRPr="003C7DBE">
              <w:rPr>
                <w:rFonts w:hint="eastAsia"/>
                <w:sz w:val="20"/>
                <w:szCs w:val="20"/>
              </w:rPr>
              <w:t>文化之旅</w:t>
            </w:r>
            <w:r w:rsidRPr="003C7DBE">
              <w:rPr>
                <w:rFonts w:hint="eastAsia"/>
                <w:sz w:val="20"/>
                <w:szCs w:val="20"/>
              </w:rPr>
              <w:t>-</w:t>
            </w:r>
            <w:r w:rsidRPr="003C7DBE">
              <w:rPr>
                <w:rFonts w:hint="eastAsia"/>
                <w:sz w:val="20"/>
                <w:szCs w:val="20"/>
              </w:rPr>
              <w:t>中研院民族</w:t>
            </w:r>
            <w:r w:rsidR="00B47A92" w:rsidRPr="003C7DBE">
              <w:rPr>
                <w:rFonts w:hint="eastAsia"/>
                <w:sz w:val="20"/>
                <w:szCs w:val="20"/>
              </w:rPr>
              <w:t>學研究</w:t>
            </w:r>
            <w:r w:rsidRPr="003C7DBE">
              <w:rPr>
                <w:rFonts w:hint="eastAsia"/>
                <w:sz w:val="20"/>
                <w:szCs w:val="20"/>
              </w:rPr>
              <w:t>所博物館</w:t>
            </w:r>
            <w:r w:rsidR="008E03A1">
              <w:rPr>
                <w:rFonts w:hint="eastAsia"/>
                <w:sz w:val="20"/>
                <w:szCs w:val="20"/>
              </w:rPr>
              <w:t>-</w:t>
            </w:r>
            <w:r w:rsidR="008E03A1">
              <w:rPr>
                <w:rFonts w:hint="eastAsia"/>
                <w:sz w:val="20"/>
                <w:szCs w:val="20"/>
              </w:rPr>
              <w:t>蔣斌</w:t>
            </w:r>
          </w:p>
        </w:tc>
      </w:tr>
      <w:tr w:rsidR="00313EA9"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8D0E08" w:rsidRPr="003C7DBE" w:rsidRDefault="008D0E08"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313EA9" w:rsidRPr="003C7DBE" w:rsidRDefault="00BE2C57" w:rsidP="00EC5C01">
            <w:pPr>
              <w:pStyle w:val="a4"/>
              <w:numPr>
                <w:ilvl w:val="0"/>
                <w:numId w:val="3"/>
              </w:numPr>
              <w:spacing w:line="300" w:lineRule="exact"/>
              <w:ind w:leftChars="0"/>
              <w:rPr>
                <w:sz w:val="20"/>
                <w:szCs w:val="20"/>
                <w:u w:val="single"/>
              </w:rPr>
            </w:pPr>
            <w:hyperlink r:id="rId18" w:tgtFrame="_blank" w:history="1">
              <w:r w:rsidR="008D0E08" w:rsidRPr="003C7DBE">
                <w:rPr>
                  <w:sz w:val="20"/>
                  <w:szCs w:val="20"/>
                  <w:u w:val="single"/>
                </w:rPr>
                <w:t>Official Website of Institute of Ethnology, Academia Sinica</w:t>
              </w:r>
            </w:hyperlink>
          </w:p>
          <w:p w:rsidR="008D0E08" w:rsidRPr="008D0E08" w:rsidRDefault="008D0E08" w:rsidP="00EC5C01">
            <w:pPr>
              <w:widowControl/>
              <w:spacing w:line="300" w:lineRule="exact"/>
              <w:ind w:right="150"/>
              <w:jc w:val="both"/>
              <w:rPr>
                <w:b w:val="0"/>
                <w:sz w:val="20"/>
                <w:szCs w:val="20"/>
              </w:rPr>
            </w:pPr>
            <w:r w:rsidRPr="008D0E08">
              <w:rPr>
                <w:b w:val="0"/>
                <w:sz w:val="20"/>
                <w:szCs w:val="20"/>
              </w:rPr>
              <w:t>In 1928, Professor Tsai Yuan-</w:t>
            </w:r>
            <w:proofErr w:type="spellStart"/>
            <w:r w:rsidRPr="008D0E08">
              <w:rPr>
                <w:b w:val="0"/>
                <w:sz w:val="20"/>
                <w:szCs w:val="20"/>
              </w:rPr>
              <w:t>pei</w:t>
            </w:r>
            <w:proofErr w:type="spellEnd"/>
            <w:r w:rsidRPr="008D0E08">
              <w:rPr>
                <w:b w:val="0"/>
                <w:sz w:val="20"/>
                <w:szCs w:val="20"/>
              </w:rPr>
              <w:t xml:space="preserve">, a major exponent of ethnology in China and then President of Academia </w:t>
            </w:r>
            <w:proofErr w:type="spellStart"/>
            <w:r w:rsidRPr="008D0E08">
              <w:rPr>
                <w:b w:val="0"/>
                <w:sz w:val="20"/>
                <w:szCs w:val="20"/>
              </w:rPr>
              <w:t>Sinica</w:t>
            </w:r>
            <w:proofErr w:type="spellEnd"/>
            <w:r w:rsidRPr="008D0E08">
              <w:rPr>
                <w:b w:val="0"/>
                <w:sz w:val="20"/>
                <w:szCs w:val="20"/>
              </w:rPr>
              <w:t xml:space="preserve">, established the Ethnology Section in the Institute of Social Sciences. In 1934 the Ethnology Section was transferred to the Institute of History and Philology. In 1955, after Academia </w:t>
            </w:r>
            <w:proofErr w:type="spellStart"/>
            <w:r w:rsidRPr="008D0E08">
              <w:rPr>
                <w:b w:val="0"/>
                <w:sz w:val="20"/>
                <w:szCs w:val="20"/>
              </w:rPr>
              <w:t>Sinica</w:t>
            </w:r>
            <w:proofErr w:type="spellEnd"/>
            <w:r w:rsidRPr="008D0E08">
              <w:rPr>
                <w:b w:val="0"/>
                <w:sz w:val="20"/>
                <w:szCs w:val="20"/>
              </w:rPr>
              <w:t xml:space="preserve"> had been moved to Taiwan, a preparatory office was established to conduct ethnographic research on the Han Chinese and the nearly 200,000 indigenous Austronesian people in Taiwan. This preparatory office finally led to the establishment of the Institute of Ethnology in 1965, with Professor Ling Shun-sheng as its first director.</w:t>
            </w:r>
          </w:p>
          <w:p w:rsidR="008D0E08" w:rsidRPr="008D0E08" w:rsidRDefault="008D0E08" w:rsidP="00EC5C01">
            <w:pPr>
              <w:widowControl/>
              <w:spacing w:line="300" w:lineRule="exact"/>
              <w:ind w:right="150"/>
              <w:rPr>
                <w:b w:val="0"/>
                <w:sz w:val="20"/>
                <w:szCs w:val="20"/>
              </w:rPr>
            </w:pPr>
            <w:r w:rsidRPr="008D0E08">
              <w:rPr>
                <w:b w:val="0"/>
                <w:sz w:val="20"/>
                <w:szCs w:val="20"/>
              </w:rPr>
              <w:t xml:space="preserve">There are currently 30 full-time research fellows at the Institute, including 10 research fellows, 14 associate research fellows, 4 assistant research fellows, one research assistant and one assistant research technician. Aside from individual research projects, the Institute also develops integrated team projects in cooperation with other institutes at Academia </w:t>
            </w:r>
            <w:proofErr w:type="spellStart"/>
            <w:r w:rsidRPr="008D0E08">
              <w:rPr>
                <w:b w:val="0"/>
                <w:sz w:val="20"/>
                <w:szCs w:val="20"/>
              </w:rPr>
              <w:t>Sinica</w:t>
            </w:r>
            <w:proofErr w:type="spellEnd"/>
            <w:r w:rsidRPr="008D0E08">
              <w:rPr>
                <w:b w:val="0"/>
                <w:sz w:val="20"/>
                <w:szCs w:val="20"/>
              </w:rPr>
              <w:t xml:space="preserve"> as well as various colleges and universities. We hope to use teamwork to explore forward-looking research topics and conduct in-depth research. Cooperative research projects currently underway include</w:t>
            </w:r>
            <w:r w:rsidRPr="008D0E08">
              <w:rPr>
                <w:b w:val="0"/>
                <w:sz w:val="20"/>
                <w:szCs w:val="20"/>
              </w:rPr>
              <w:t>：</w:t>
            </w:r>
          </w:p>
          <w:p w:rsidR="008D0E08" w:rsidRPr="008D0E08" w:rsidRDefault="008D0E08" w:rsidP="00EC5C01">
            <w:pPr>
              <w:widowControl/>
              <w:spacing w:line="300" w:lineRule="exact"/>
              <w:ind w:left="709" w:right="150" w:hanging="284"/>
              <w:jc w:val="both"/>
              <w:rPr>
                <w:b w:val="0"/>
                <w:sz w:val="20"/>
                <w:szCs w:val="20"/>
              </w:rPr>
            </w:pPr>
            <w:r w:rsidRPr="008D0E08">
              <w:rPr>
                <w:b w:val="0"/>
                <w:sz w:val="20"/>
                <w:szCs w:val="20"/>
              </w:rPr>
              <w:t>1. Popular Religions of the Han Chinese</w:t>
            </w:r>
          </w:p>
          <w:p w:rsidR="008D0E08" w:rsidRPr="008D0E08" w:rsidRDefault="008D0E08" w:rsidP="00EC5C01">
            <w:pPr>
              <w:widowControl/>
              <w:spacing w:line="300" w:lineRule="exact"/>
              <w:ind w:left="709" w:right="150" w:hanging="284"/>
              <w:jc w:val="both"/>
              <w:rPr>
                <w:b w:val="0"/>
                <w:sz w:val="20"/>
                <w:szCs w:val="20"/>
              </w:rPr>
            </w:pPr>
            <w:r w:rsidRPr="008D0E08">
              <w:rPr>
                <w:b w:val="0"/>
                <w:sz w:val="20"/>
                <w:szCs w:val="20"/>
              </w:rPr>
              <w:t>2. Shamans and Ritual Performances in Contemporary Contexts</w:t>
            </w:r>
          </w:p>
          <w:p w:rsidR="008D0E08" w:rsidRPr="008D0E08" w:rsidRDefault="008D0E08" w:rsidP="00EC5C01">
            <w:pPr>
              <w:widowControl/>
              <w:spacing w:line="300" w:lineRule="exact"/>
              <w:ind w:left="709" w:right="150" w:hanging="284"/>
              <w:jc w:val="both"/>
              <w:rPr>
                <w:b w:val="0"/>
                <w:sz w:val="20"/>
                <w:szCs w:val="20"/>
              </w:rPr>
            </w:pPr>
            <w:r w:rsidRPr="008D0E08">
              <w:rPr>
                <w:b w:val="0"/>
                <w:sz w:val="20"/>
                <w:szCs w:val="20"/>
              </w:rPr>
              <w:lastRenderedPageBreak/>
              <w:t>3. Taiwanese Families and Intergenerational Relationships: Changes and Continuities in a Globalizing Era</w:t>
            </w:r>
          </w:p>
          <w:p w:rsidR="008D0E08" w:rsidRPr="008D0E08" w:rsidRDefault="008D0E08" w:rsidP="00EC5C01">
            <w:pPr>
              <w:widowControl/>
              <w:spacing w:line="300" w:lineRule="exact"/>
              <w:ind w:left="709" w:right="150" w:hanging="284"/>
              <w:jc w:val="both"/>
              <w:rPr>
                <w:b w:val="0"/>
                <w:sz w:val="20"/>
                <w:szCs w:val="20"/>
              </w:rPr>
            </w:pPr>
            <w:r w:rsidRPr="008D0E08">
              <w:rPr>
                <w:b w:val="0"/>
                <w:sz w:val="20"/>
                <w:szCs w:val="20"/>
              </w:rPr>
              <w:t>4. The Medical and Body Experience</w:t>
            </w:r>
          </w:p>
          <w:p w:rsidR="008D0E08" w:rsidRPr="008D0E08" w:rsidRDefault="008D0E08" w:rsidP="00EC5C01">
            <w:pPr>
              <w:widowControl/>
              <w:spacing w:line="300" w:lineRule="exact"/>
              <w:ind w:left="709" w:right="150" w:hanging="284"/>
              <w:jc w:val="both"/>
              <w:rPr>
                <w:b w:val="0"/>
                <w:sz w:val="20"/>
                <w:szCs w:val="20"/>
              </w:rPr>
            </w:pPr>
            <w:r w:rsidRPr="008D0E08">
              <w:rPr>
                <w:b w:val="0"/>
                <w:sz w:val="20"/>
                <w:szCs w:val="20"/>
              </w:rPr>
              <w:t>5. Indigenous Mental Healing</w:t>
            </w:r>
          </w:p>
          <w:p w:rsidR="008D0E08" w:rsidRPr="008D0E08" w:rsidRDefault="008D0E08" w:rsidP="00EC5C01">
            <w:pPr>
              <w:widowControl/>
              <w:spacing w:line="300" w:lineRule="exact"/>
              <w:ind w:left="709" w:right="150" w:hanging="284"/>
              <w:jc w:val="both"/>
              <w:rPr>
                <w:b w:val="0"/>
                <w:sz w:val="20"/>
                <w:szCs w:val="20"/>
              </w:rPr>
            </w:pPr>
            <w:r w:rsidRPr="008D0E08">
              <w:rPr>
                <w:b w:val="0"/>
                <w:sz w:val="20"/>
                <w:szCs w:val="20"/>
              </w:rPr>
              <w:t>6. Medical Anthropology Research Group</w:t>
            </w:r>
          </w:p>
          <w:p w:rsidR="008D0E08" w:rsidRPr="008D0E08" w:rsidRDefault="008D0E08" w:rsidP="00EC5C01">
            <w:pPr>
              <w:widowControl/>
              <w:spacing w:line="300" w:lineRule="exact"/>
              <w:ind w:left="709" w:right="150" w:hanging="284"/>
              <w:jc w:val="both"/>
              <w:rPr>
                <w:b w:val="0"/>
                <w:sz w:val="20"/>
                <w:szCs w:val="20"/>
              </w:rPr>
            </w:pPr>
            <w:r w:rsidRPr="008D0E08">
              <w:rPr>
                <w:b w:val="0"/>
                <w:sz w:val="20"/>
                <w:szCs w:val="20"/>
              </w:rPr>
              <w:t>7. Starting from Voice Research Team</w:t>
            </w:r>
          </w:p>
          <w:p w:rsidR="008D0E08" w:rsidRPr="008D0E08" w:rsidRDefault="008D0E08" w:rsidP="00EC5C01">
            <w:pPr>
              <w:widowControl/>
              <w:spacing w:line="300" w:lineRule="exact"/>
              <w:ind w:left="709" w:right="150" w:hanging="284"/>
              <w:jc w:val="both"/>
              <w:rPr>
                <w:b w:val="0"/>
                <w:sz w:val="20"/>
                <w:szCs w:val="20"/>
              </w:rPr>
            </w:pPr>
            <w:r w:rsidRPr="008D0E08">
              <w:rPr>
                <w:b w:val="0"/>
                <w:sz w:val="20"/>
                <w:szCs w:val="20"/>
              </w:rPr>
              <w:t>8. Society and Culture in the Early 21th Century Research Group</w:t>
            </w:r>
          </w:p>
          <w:p w:rsidR="008D0E08" w:rsidRPr="003C7DBE" w:rsidRDefault="008D0E08" w:rsidP="00EC5C01">
            <w:pPr>
              <w:spacing w:line="300" w:lineRule="exact"/>
              <w:rPr>
                <w:sz w:val="20"/>
                <w:szCs w:val="20"/>
              </w:rPr>
            </w:pPr>
          </w:p>
        </w:tc>
      </w:tr>
      <w:tr w:rsidR="00313EA9"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C72A44" w:rsidRPr="003C7DBE" w:rsidRDefault="00C72A44" w:rsidP="008E03A1">
            <w:pPr>
              <w:pStyle w:val="a4"/>
              <w:numPr>
                <w:ilvl w:val="0"/>
                <w:numId w:val="1"/>
              </w:numPr>
              <w:spacing w:line="300" w:lineRule="exact"/>
              <w:ind w:leftChars="0"/>
              <w:rPr>
                <w:sz w:val="20"/>
                <w:szCs w:val="20"/>
              </w:rPr>
            </w:pPr>
            <w:r w:rsidRPr="003C7DBE">
              <w:rPr>
                <w:rFonts w:hint="eastAsia"/>
                <w:sz w:val="20"/>
                <w:szCs w:val="20"/>
              </w:rPr>
              <w:lastRenderedPageBreak/>
              <w:t>【</w:t>
            </w:r>
            <w:r w:rsidRPr="003C7DBE">
              <w:rPr>
                <w:rFonts w:hint="eastAsia"/>
                <w:sz w:val="20"/>
                <w:szCs w:val="20"/>
              </w:rPr>
              <w:t>Natural</w:t>
            </w:r>
            <w:r w:rsidRPr="003C7DBE">
              <w:rPr>
                <w:rFonts w:hint="eastAsia"/>
                <w:sz w:val="20"/>
                <w:szCs w:val="20"/>
              </w:rPr>
              <w:t>】</w:t>
            </w:r>
            <w:r w:rsidRPr="003C7DBE">
              <w:rPr>
                <w:rFonts w:hint="eastAsia"/>
                <w:sz w:val="20"/>
                <w:szCs w:val="20"/>
              </w:rPr>
              <w:t>Rediscover Our Ocean</w:t>
            </w:r>
            <w:r w:rsidR="008E03A1">
              <w:rPr>
                <w:rFonts w:hint="eastAsia"/>
                <w:sz w:val="20"/>
                <w:szCs w:val="20"/>
              </w:rPr>
              <w:t xml:space="preserve"> </w:t>
            </w:r>
            <w:r w:rsidRPr="003C7DBE">
              <w:rPr>
                <w:rFonts w:hint="eastAsia"/>
                <w:sz w:val="20"/>
                <w:szCs w:val="20"/>
              </w:rPr>
              <w:t>自然之旅</w:t>
            </w:r>
            <w:r w:rsidRPr="003C7DBE">
              <w:rPr>
                <w:rFonts w:hint="eastAsia"/>
                <w:sz w:val="20"/>
                <w:szCs w:val="20"/>
              </w:rPr>
              <w:t>-</w:t>
            </w:r>
            <w:r w:rsidRPr="003C7DBE">
              <w:rPr>
                <w:rFonts w:hint="eastAsia"/>
                <w:sz w:val="20"/>
                <w:szCs w:val="20"/>
              </w:rPr>
              <w:t>重新看見海洋</w:t>
            </w:r>
            <w:r w:rsidRPr="003C7DBE">
              <w:rPr>
                <w:rFonts w:hint="eastAsia"/>
                <w:sz w:val="20"/>
                <w:szCs w:val="20"/>
              </w:rPr>
              <w:t>)(</w:t>
            </w:r>
            <w:r w:rsidRPr="003C7DBE">
              <w:rPr>
                <w:rFonts w:hint="eastAsia"/>
                <w:sz w:val="20"/>
                <w:szCs w:val="20"/>
              </w:rPr>
              <w:t>荒野保護協會</w:t>
            </w:r>
            <w:r w:rsidRPr="003C7DBE">
              <w:rPr>
                <w:rFonts w:hint="eastAsia"/>
                <w:sz w:val="20"/>
                <w:szCs w:val="20"/>
              </w:rPr>
              <w:t>-</w:t>
            </w:r>
            <w:r w:rsidRPr="003C7DBE">
              <w:rPr>
                <w:rFonts w:hint="eastAsia"/>
                <w:sz w:val="20"/>
                <w:szCs w:val="20"/>
              </w:rPr>
              <w:t>林愛龍</w:t>
            </w:r>
          </w:p>
        </w:tc>
      </w:tr>
      <w:tr w:rsidR="00313EA9"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C72A44" w:rsidRPr="00C72A44" w:rsidRDefault="00C72A44"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English Special Talk</w:t>
            </w:r>
          </w:p>
          <w:p w:rsidR="00C72A44" w:rsidRPr="00C72A44" w:rsidRDefault="00C72A44" w:rsidP="00EC5C01">
            <w:pPr>
              <w:widowControl/>
              <w:spacing w:line="300" w:lineRule="exact"/>
              <w:ind w:right="150"/>
              <w:jc w:val="both"/>
              <w:rPr>
                <w:b w:val="0"/>
                <w:sz w:val="20"/>
                <w:szCs w:val="20"/>
              </w:rPr>
            </w:pPr>
            <w:r w:rsidRPr="00C72A44">
              <w:rPr>
                <w:b w:val="0"/>
                <w:sz w:val="20"/>
                <w:szCs w:val="20"/>
              </w:rPr>
              <w:t>Topic</w:t>
            </w:r>
            <w:r w:rsidRPr="00C72A44">
              <w:rPr>
                <w:b w:val="0"/>
                <w:sz w:val="20"/>
                <w:szCs w:val="20"/>
              </w:rPr>
              <w:t>：</w:t>
            </w:r>
            <w:r w:rsidRPr="00C72A44">
              <w:rPr>
                <w:b w:val="0"/>
                <w:sz w:val="20"/>
                <w:szCs w:val="20"/>
              </w:rPr>
              <w:t>Rediscover Our Ocean</w:t>
            </w:r>
          </w:p>
          <w:p w:rsidR="00C72A44" w:rsidRPr="00C72A44" w:rsidRDefault="00C72A44" w:rsidP="00EC5C01">
            <w:pPr>
              <w:widowControl/>
              <w:spacing w:line="300" w:lineRule="exact"/>
              <w:ind w:right="150"/>
              <w:jc w:val="both"/>
              <w:rPr>
                <w:b w:val="0"/>
                <w:sz w:val="20"/>
                <w:szCs w:val="20"/>
              </w:rPr>
            </w:pPr>
            <w:r w:rsidRPr="00C72A44">
              <w:rPr>
                <w:b w:val="0"/>
                <w:sz w:val="20"/>
                <w:szCs w:val="20"/>
              </w:rPr>
              <w:t>Speaker</w:t>
            </w:r>
            <w:r w:rsidRPr="00C72A44">
              <w:rPr>
                <w:b w:val="0"/>
                <w:sz w:val="20"/>
                <w:szCs w:val="20"/>
              </w:rPr>
              <w:t>：</w:t>
            </w:r>
            <w:r w:rsidRPr="00C72A44">
              <w:rPr>
                <w:b w:val="0"/>
                <w:sz w:val="20"/>
                <w:szCs w:val="20"/>
              </w:rPr>
              <w:t xml:space="preserve">Ms. </w:t>
            </w:r>
            <w:proofErr w:type="spellStart"/>
            <w:r w:rsidRPr="00C72A44">
              <w:rPr>
                <w:b w:val="0"/>
                <w:sz w:val="20"/>
                <w:szCs w:val="20"/>
              </w:rPr>
              <w:t>Platinasoka</w:t>
            </w:r>
            <w:proofErr w:type="spellEnd"/>
            <w:r w:rsidRPr="00C72A44">
              <w:rPr>
                <w:b w:val="0"/>
                <w:sz w:val="20"/>
                <w:szCs w:val="20"/>
              </w:rPr>
              <w:t xml:space="preserve">, Marine Specialist, </w:t>
            </w:r>
            <w:hyperlink r:id="rId19" w:history="1">
              <w:r w:rsidRPr="003C7DBE">
                <w:rPr>
                  <w:rStyle w:val="a5"/>
                  <w:b w:val="0"/>
                  <w:bCs w:val="0"/>
                  <w:color w:val="943634" w:themeColor="accent2" w:themeShade="BF"/>
                  <w:sz w:val="20"/>
                  <w:szCs w:val="20"/>
                </w:rPr>
                <w:t>The Society of Wildness (SOW)</w:t>
              </w:r>
            </w:hyperlink>
            <w:r w:rsidRPr="00C72A44">
              <w:rPr>
                <w:b w:val="0"/>
                <w:sz w:val="20"/>
                <w:szCs w:val="20"/>
              </w:rPr>
              <w:t xml:space="preserve">　</w:t>
            </w:r>
            <w:r w:rsidRPr="00C72A44">
              <w:rPr>
                <w:b w:val="0"/>
                <w:sz w:val="20"/>
                <w:szCs w:val="20"/>
              </w:rPr>
              <w:br/>
              <w:t>           </w:t>
            </w:r>
            <w:r w:rsidRPr="003C7DBE">
              <w:rPr>
                <w:rFonts w:hint="eastAsia"/>
                <w:b w:val="0"/>
                <w:sz w:val="20"/>
                <w:szCs w:val="20"/>
              </w:rPr>
              <w:t xml:space="preserve"> </w:t>
            </w:r>
            <w:hyperlink r:id="rId20" w:history="1">
              <w:r w:rsidRPr="003C7DBE">
                <w:rPr>
                  <w:rStyle w:val="a5"/>
                  <w:b w:val="0"/>
                  <w:bCs w:val="0"/>
                  <w:color w:val="943634" w:themeColor="accent2" w:themeShade="BF"/>
                  <w:sz w:val="20"/>
                  <w:szCs w:val="20"/>
                </w:rPr>
                <w:t>荒野保護協會</w:t>
              </w:r>
            </w:hyperlink>
            <w:r w:rsidRPr="00C72A44">
              <w:rPr>
                <w:b w:val="0"/>
                <w:sz w:val="20"/>
                <w:szCs w:val="20"/>
              </w:rPr>
              <w:t xml:space="preserve"> </w:t>
            </w:r>
            <w:r w:rsidRPr="00C72A44">
              <w:rPr>
                <w:b w:val="0"/>
                <w:sz w:val="20"/>
                <w:szCs w:val="20"/>
              </w:rPr>
              <w:t>海洋保育專員</w:t>
            </w:r>
            <w:r w:rsidRPr="00C72A44">
              <w:rPr>
                <w:b w:val="0"/>
                <w:sz w:val="20"/>
                <w:szCs w:val="20"/>
              </w:rPr>
              <w:t xml:space="preserve"> </w:t>
            </w:r>
            <w:r w:rsidRPr="00C72A44">
              <w:rPr>
                <w:b w:val="0"/>
                <w:sz w:val="20"/>
                <w:szCs w:val="20"/>
              </w:rPr>
              <w:t>林愛龍</w:t>
            </w:r>
          </w:p>
          <w:p w:rsidR="00C72A44" w:rsidRPr="00C72A44" w:rsidRDefault="00C72A44" w:rsidP="00EC5C01">
            <w:pPr>
              <w:widowControl/>
              <w:spacing w:line="300" w:lineRule="exact"/>
              <w:ind w:right="150"/>
              <w:jc w:val="both"/>
              <w:rPr>
                <w:b w:val="0"/>
                <w:sz w:val="20"/>
                <w:szCs w:val="20"/>
              </w:rPr>
            </w:pPr>
            <w:r w:rsidRPr="00C72A44">
              <w:rPr>
                <w:b w:val="0"/>
                <w:sz w:val="20"/>
                <w:szCs w:val="20"/>
              </w:rPr>
              <w:t>Date/Time</w:t>
            </w:r>
            <w:r w:rsidRPr="00C72A44">
              <w:rPr>
                <w:b w:val="0"/>
                <w:sz w:val="20"/>
                <w:szCs w:val="20"/>
              </w:rPr>
              <w:t>：</w:t>
            </w:r>
            <w:r w:rsidRPr="00C72A44">
              <w:rPr>
                <w:b w:val="0"/>
                <w:sz w:val="20"/>
                <w:szCs w:val="20"/>
              </w:rPr>
              <w:t>2011/10/26(W) PM.19:00~21:00</w:t>
            </w:r>
          </w:p>
          <w:p w:rsidR="00C72A44" w:rsidRPr="00C72A44" w:rsidRDefault="00C72A44" w:rsidP="00EC5C01">
            <w:pPr>
              <w:widowControl/>
              <w:spacing w:line="300" w:lineRule="exact"/>
              <w:ind w:right="150"/>
              <w:jc w:val="both"/>
              <w:rPr>
                <w:b w:val="0"/>
                <w:sz w:val="20"/>
                <w:szCs w:val="20"/>
              </w:rPr>
            </w:pPr>
            <w:r w:rsidRPr="00C72A44">
              <w:rPr>
                <w:b w:val="0"/>
                <w:sz w:val="20"/>
                <w:szCs w:val="20"/>
              </w:rPr>
              <w:t>Venue</w:t>
            </w:r>
            <w:r w:rsidRPr="00C72A44">
              <w:rPr>
                <w:b w:val="0"/>
                <w:sz w:val="20"/>
                <w:szCs w:val="20"/>
              </w:rPr>
              <w:t>：</w:t>
            </w:r>
            <w:r w:rsidRPr="00C72A44">
              <w:rPr>
                <w:b w:val="0"/>
                <w:sz w:val="20"/>
                <w:szCs w:val="20"/>
              </w:rPr>
              <w:t xml:space="preserve"> 3F Conference Room, Life Science Building, National Taiwan University </w:t>
            </w:r>
          </w:p>
          <w:p w:rsidR="00313EA9" w:rsidRPr="003C7DBE" w:rsidRDefault="00313EA9" w:rsidP="00EC5C01">
            <w:pPr>
              <w:spacing w:line="300" w:lineRule="exact"/>
              <w:rPr>
                <w:sz w:val="20"/>
                <w:szCs w:val="20"/>
              </w:rPr>
            </w:pPr>
          </w:p>
        </w:tc>
      </w:tr>
      <w:tr w:rsidR="00C72A44"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C72A44" w:rsidRPr="003C7DBE" w:rsidRDefault="00577A6D" w:rsidP="00EC5C01">
            <w:pPr>
              <w:pStyle w:val="a4"/>
              <w:numPr>
                <w:ilvl w:val="0"/>
                <w:numId w:val="1"/>
              </w:numPr>
              <w:spacing w:line="300" w:lineRule="exact"/>
              <w:ind w:leftChars="0"/>
              <w:rPr>
                <w:sz w:val="20"/>
                <w:szCs w:val="20"/>
              </w:rPr>
            </w:pPr>
            <w:r w:rsidRPr="003C7DBE">
              <w:rPr>
                <w:rFonts w:hint="eastAsia"/>
                <w:sz w:val="20"/>
                <w:szCs w:val="20"/>
              </w:rPr>
              <w:t>【</w:t>
            </w:r>
            <w:r w:rsidRPr="003C7DBE">
              <w:rPr>
                <w:rFonts w:hint="eastAsia"/>
                <w:sz w:val="20"/>
                <w:szCs w:val="20"/>
              </w:rPr>
              <w:t>Natural</w:t>
            </w:r>
            <w:r w:rsidRPr="003C7DBE">
              <w:rPr>
                <w:rFonts w:hint="eastAsia"/>
                <w:sz w:val="20"/>
                <w:szCs w:val="20"/>
              </w:rPr>
              <w:t>】</w:t>
            </w:r>
            <w:r w:rsidRPr="003C7DBE">
              <w:rPr>
                <w:sz w:val="20"/>
                <w:szCs w:val="20"/>
              </w:rPr>
              <w:t>Terrestrial Small Mammals of Taiwan - Life Rolls On</w:t>
            </w:r>
          </w:p>
          <w:p w:rsidR="00577A6D" w:rsidRPr="003C7DBE" w:rsidRDefault="00577A6D" w:rsidP="008E03A1">
            <w:pPr>
              <w:pStyle w:val="a4"/>
              <w:spacing w:line="300" w:lineRule="exact"/>
              <w:ind w:leftChars="0" w:left="360"/>
              <w:rPr>
                <w:sz w:val="20"/>
                <w:szCs w:val="20"/>
              </w:rPr>
            </w:pPr>
            <w:r w:rsidRPr="003C7DBE">
              <w:rPr>
                <w:rFonts w:hint="eastAsia"/>
                <w:sz w:val="20"/>
                <w:szCs w:val="20"/>
              </w:rPr>
              <w:t>自然之旅</w:t>
            </w:r>
            <w:r w:rsidRPr="003C7DBE">
              <w:rPr>
                <w:rFonts w:hint="eastAsia"/>
                <w:sz w:val="20"/>
                <w:szCs w:val="20"/>
              </w:rPr>
              <w:t>-</w:t>
            </w:r>
            <w:r w:rsidRPr="003C7DBE">
              <w:rPr>
                <w:rFonts w:hint="eastAsia"/>
                <w:sz w:val="20"/>
                <w:szCs w:val="20"/>
              </w:rPr>
              <w:t>生生不息</w:t>
            </w:r>
            <w:r w:rsidR="008E03A1">
              <w:rPr>
                <w:rFonts w:hint="eastAsia"/>
                <w:sz w:val="20"/>
                <w:szCs w:val="20"/>
              </w:rPr>
              <w:t>-</w:t>
            </w:r>
            <w:r w:rsidRPr="003C7DBE">
              <w:rPr>
                <w:sz w:val="20"/>
                <w:szCs w:val="20"/>
              </w:rPr>
              <w:t>特有生物研究保育中心</w:t>
            </w:r>
          </w:p>
        </w:tc>
      </w:tr>
      <w:tr w:rsidR="00C72A44"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A5323B" w:rsidRPr="003C7DBE" w:rsidRDefault="00A5323B"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C72A44" w:rsidRPr="00EC5C01" w:rsidRDefault="00BE2C57" w:rsidP="00EC5C01">
            <w:pPr>
              <w:pStyle w:val="a4"/>
              <w:numPr>
                <w:ilvl w:val="0"/>
                <w:numId w:val="3"/>
              </w:numPr>
              <w:spacing w:line="300" w:lineRule="exact"/>
              <w:ind w:leftChars="0"/>
              <w:rPr>
                <w:sz w:val="20"/>
                <w:szCs w:val="20"/>
              </w:rPr>
            </w:pPr>
            <w:hyperlink r:id="rId21" w:history="1">
              <w:r w:rsidR="00A5323B" w:rsidRPr="003C7DBE">
                <w:rPr>
                  <w:rStyle w:val="a5"/>
                  <w:rFonts w:hint="eastAsia"/>
                  <w:b w:val="0"/>
                  <w:bCs w:val="0"/>
                  <w:color w:val="943634" w:themeColor="accent2" w:themeShade="BF"/>
                  <w:sz w:val="20"/>
                  <w:szCs w:val="20"/>
                </w:rPr>
                <w:t>Endemic Species Research Institute</w:t>
              </w:r>
            </w:hyperlink>
          </w:p>
          <w:p w:rsidR="00EC5C01" w:rsidRPr="003C7DBE" w:rsidRDefault="00EC5C01" w:rsidP="00EC5C01">
            <w:pPr>
              <w:pStyle w:val="a4"/>
              <w:spacing w:line="300" w:lineRule="exact"/>
              <w:ind w:leftChars="0"/>
              <w:rPr>
                <w:sz w:val="20"/>
                <w:szCs w:val="20"/>
              </w:rPr>
            </w:pPr>
          </w:p>
        </w:tc>
      </w:tr>
      <w:tr w:rsidR="00C72A44"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A5323B" w:rsidRPr="003C7DBE" w:rsidRDefault="00A5323B" w:rsidP="008E03A1">
            <w:pPr>
              <w:pStyle w:val="a4"/>
              <w:numPr>
                <w:ilvl w:val="0"/>
                <w:numId w:val="1"/>
              </w:numPr>
              <w:spacing w:line="300" w:lineRule="exact"/>
              <w:ind w:leftChars="0"/>
              <w:rPr>
                <w:sz w:val="20"/>
                <w:szCs w:val="20"/>
              </w:rPr>
            </w:pPr>
            <w:r w:rsidRPr="003C7DBE">
              <w:rPr>
                <w:rFonts w:hint="eastAsia"/>
                <w:sz w:val="20"/>
                <w:szCs w:val="20"/>
              </w:rPr>
              <w:t>【</w:t>
            </w:r>
            <w:r w:rsidRPr="003C7DBE">
              <w:rPr>
                <w:rFonts w:hint="eastAsia"/>
                <w:sz w:val="20"/>
                <w:szCs w:val="20"/>
              </w:rPr>
              <w:t>Natural</w:t>
            </w:r>
            <w:r w:rsidRPr="003C7DBE">
              <w:rPr>
                <w:rFonts w:hint="eastAsia"/>
                <w:sz w:val="20"/>
                <w:szCs w:val="20"/>
              </w:rPr>
              <w:t>】</w:t>
            </w:r>
            <w:r w:rsidRPr="003C7DBE">
              <w:rPr>
                <w:sz w:val="20"/>
                <w:szCs w:val="20"/>
              </w:rPr>
              <w:t>National Parks of TAIWAN</w:t>
            </w:r>
            <w:r w:rsidRPr="003C7DBE">
              <w:rPr>
                <w:rFonts w:hint="eastAsia"/>
                <w:sz w:val="20"/>
                <w:szCs w:val="20"/>
              </w:rPr>
              <w:t>自然之旅</w:t>
            </w:r>
            <w:r w:rsidRPr="003C7DBE">
              <w:rPr>
                <w:rFonts w:hint="eastAsia"/>
                <w:sz w:val="20"/>
                <w:szCs w:val="20"/>
              </w:rPr>
              <w:t>-</w:t>
            </w:r>
            <w:r w:rsidR="008E03A1">
              <w:rPr>
                <w:rFonts w:hint="eastAsia"/>
                <w:sz w:val="20"/>
                <w:szCs w:val="20"/>
              </w:rPr>
              <w:t>臺</w:t>
            </w:r>
            <w:r w:rsidRPr="003C7DBE">
              <w:rPr>
                <w:sz w:val="20"/>
                <w:szCs w:val="20"/>
              </w:rPr>
              <w:t>灣國家公園之美</w:t>
            </w:r>
            <w:r w:rsidR="008E03A1">
              <w:rPr>
                <w:rFonts w:hint="eastAsia"/>
                <w:sz w:val="20"/>
                <w:szCs w:val="20"/>
              </w:rPr>
              <w:t>-</w:t>
            </w:r>
            <w:r w:rsidRPr="003C7DBE">
              <w:rPr>
                <w:sz w:val="20"/>
                <w:szCs w:val="20"/>
              </w:rPr>
              <w:t>內政部營建署</w:t>
            </w:r>
          </w:p>
        </w:tc>
      </w:tr>
      <w:tr w:rsidR="00313EA9"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B95FFB" w:rsidRPr="003C7DBE" w:rsidRDefault="00B95FFB"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313EA9" w:rsidRPr="003C7DBE" w:rsidRDefault="00BE2C57" w:rsidP="00EC5C01">
            <w:pPr>
              <w:pStyle w:val="a4"/>
              <w:numPr>
                <w:ilvl w:val="0"/>
                <w:numId w:val="3"/>
              </w:numPr>
              <w:spacing w:line="300" w:lineRule="exact"/>
              <w:ind w:leftChars="0"/>
              <w:rPr>
                <w:rStyle w:val="a5"/>
                <w:color w:val="943634" w:themeColor="accent2" w:themeShade="BF"/>
                <w:sz w:val="20"/>
                <w:szCs w:val="20"/>
                <w:u w:val="none"/>
              </w:rPr>
            </w:pPr>
            <w:hyperlink r:id="rId22" w:history="1">
              <w:r w:rsidR="00B95FFB" w:rsidRPr="003C7DBE">
                <w:rPr>
                  <w:rStyle w:val="a5"/>
                  <w:b w:val="0"/>
                  <w:bCs w:val="0"/>
                  <w:color w:val="943634" w:themeColor="accent2" w:themeShade="BF"/>
                  <w:sz w:val="20"/>
                  <w:szCs w:val="20"/>
                </w:rPr>
                <w:t>Construction and Planning Agency, Ministry of the Interior</w:t>
              </w:r>
            </w:hyperlink>
          </w:p>
          <w:p w:rsidR="00EC5C01" w:rsidRDefault="00B95FFB" w:rsidP="00EC5C01">
            <w:pPr>
              <w:spacing w:line="300" w:lineRule="exact"/>
              <w:rPr>
                <w:b w:val="0"/>
                <w:sz w:val="20"/>
                <w:szCs w:val="20"/>
              </w:rPr>
            </w:pPr>
            <w:r w:rsidRPr="003C7DBE">
              <w:rPr>
                <w:b w:val="0"/>
                <w:sz w:val="20"/>
                <w:szCs w:val="20"/>
              </w:rPr>
              <w:t xml:space="preserve">National parks are natural areas or historic sites representing the beauty and history of a country. Since the world’s first national park, Yellowstone National </w:t>
            </w:r>
            <w:proofErr w:type="gramStart"/>
            <w:r w:rsidRPr="003C7DBE">
              <w:rPr>
                <w:b w:val="0"/>
                <w:sz w:val="20"/>
                <w:szCs w:val="20"/>
              </w:rPr>
              <w:t>Park,</w:t>
            </w:r>
            <w:proofErr w:type="gramEnd"/>
            <w:r w:rsidRPr="003C7DBE">
              <w:rPr>
                <w:b w:val="0"/>
                <w:sz w:val="20"/>
                <w:szCs w:val="20"/>
              </w:rPr>
              <w:t xml:space="preserve"> was established in the USA in 1872, nearly 3800 national parks have been established throughout different parts of the world. The movement for national parks and nature conservation in Taiwan began in 1961 and has since led to the establishment of eight national parks on the island, including </w:t>
            </w:r>
            <w:proofErr w:type="spellStart"/>
            <w:r w:rsidRPr="003C7DBE">
              <w:rPr>
                <w:b w:val="0"/>
                <w:sz w:val="20"/>
                <w:szCs w:val="20"/>
              </w:rPr>
              <w:t>Kenting</w:t>
            </w:r>
            <w:proofErr w:type="spellEnd"/>
            <w:r w:rsidRPr="003C7DBE">
              <w:rPr>
                <w:b w:val="0"/>
                <w:sz w:val="20"/>
                <w:szCs w:val="20"/>
              </w:rPr>
              <w:t xml:space="preserve">, </w:t>
            </w:r>
            <w:proofErr w:type="spellStart"/>
            <w:r w:rsidRPr="003C7DBE">
              <w:rPr>
                <w:b w:val="0"/>
                <w:sz w:val="20"/>
                <w:szCs w:val="20"/>
              </w:rPr>
              <w:t>Yushan</w:t>
            </w:r>
            <w:proofErr w:type="spellEnd"/>
            <w:r w:rsidRPr="003C7DBE">
              <w:rPr>
                <w:b w:val="0"/>
                <w:sz w:val="20"/>
                <w:szCs w:val="20"/>
              </w:rPr>
              <w:t xml:space="preserve">, </w:t>
            </w:r>
            <w:proofErr w:type="spellStart"/>
            <w:r w:rsidRPr="003C7DBE">
              <w:rPr>
                <w:b w:val="0"/>
                <w:sz w:val="20"/>
                <w:szCs w:val="20"/>
              </w:rPr>
              <w:t>Yangmingshan</w:t>
            </w:r>
            <w:proofErr w:type="spellEnd"/>
            <w:r w:rsidRPr="003C7DBE">
              <w:rPr>
                <w:b w:val="0"/>
                <w:sz w:val="20"/>
                <w:szCs w:val="20"/>
              </w:rPr>
              <w:t xml:space="preserve">, </w:t>
            </w:r>
            <w:proofErr w:type="spellStart"/>
            <w:r w:rsidRPr="003C7DBE">
              <w:rPr>
                <w:b w:val="0"/>
                <w:sz w:val="20"/>
                <w:szCs w:val="20"/>
              </w:rPr>
              <w:t>Taroko</w:t>
            </w:r>
            <w:proofErr w:type="spellEnd"/>
            <w:r w:rsidRPr="003C7DBE">
              <w:rPr>
                <w:b w:val="0"/>
                <w:sz w:val="20"/>
                <w:szCs w:val="20"/>
              </w:rPr>
              <w:t xml:space="preserve">, </w:t>
            </w:r>
            <w:proofErr w:type="spellStart"/>
            <w:r w:rsidRPr="003C7DBE">
              <w:rPr>
                <w:b w:val="0"/>
                <w:sz w:val="20"/>
                <w:szCs w:val="20"/>
              </w:rPr>
              <w:t>Shei</w:t>
            </w:r>
            <w:proofErr w:type="spellEnd"/>
            <w:r w:rsidRPr="003C7DBE">
              <w:rPr>
                <w:b w:val="0"/>
                <w:sz w:val="20"/>
                <w:szCs w:val="20"/>
              </w:rPr>
              <w:t xml:space="preserve">-pa, </w:t>
            </w:r>
            <w:proofErr w:type="spellStart"/>
            <w:r w:rsidRPr="003C7DBE">
              <w:rPr>
                <w:b w:val="0"/>
                <w:sz w:val="20"/>
                <w:szCs w:val="20"/>
              </w:rPr>
              <w:t>Kinmen</w:t>
            </w:r>
            <w:proofErr w:type="spellEnd"/>
            <w:r w:rsidRPr="003C7DBE">
              <w:rPr>
                <w:b w:val="0"/>
                <w:sz w:val="20"/>
                <w:szCs w:val="20"/>
              </w:rPr>
              <w:t xml:space="preserve">, </w:t>
            </w:r>
            <w:proofErr w:type="spellStart"/>
            <w:r w:rsidRPr="003C7DBE">
              <w:rPr>
                <w:b w:val="0"/>
                <w:sz w:val="20"/>
                <w:szCs w:val="20"/>
              </w:rPr>
              <w:t>Donsha</w:t>
            </w:r>
            <w:proofErr w:type="spellEnd"/>
            <w:r w:rsidRPr="003C7DBE">
              <w:rPr>
                <w:b w:val="0"/>
                <w:sz w:val="20"/>
                <w:szCs w:val="20"/>
              </w:rPr>
              <w:t xml:space="preserve"> Atoll and </w:t>
            </w:r>
            <w:proofErr w:type="spellStart"/>
            <w:r w:rsidRPr="003C7DBE">
              <w:rPr>
                <w:b w:val="0"/>
                <w:sz w:val="20"/>
                <w:szCs w:val="20"/>
              </w:rPr>
              <w:t>Taijiang</w:t>
            </w:r>
            <w:proofErr w:type="spellEnd"/>
            <w:r w:rsidRPr="003C7DBE">
              <w:rPr>
                <w:b w:val="0"/>
                <w:sz w:val="20"/>
                <w:szCs w:val="20"/>
              </w:rPr>
              <w:t xml:space="preserve"> National Parks. </w:t>
            </w:r>
          </w:p>
          <w:p w:rsidR="00EC5C01" w:rsidRPr="00EC5C01" w:rsidRDefault="00EC5C01" w:rsidP="00EC5C01">
            <w:pPr>
              <w:spacing w:line="300" w:lineRule="exact"/>
              <w:rPr>
                <w:b w:val="0"/>
                <w:sz w:val="20"/>
                <w:szCs w:val="20"/>
              </w:rPr>
            </w:pPr>
          </w:p>
        </w:tc>
      </w:tr>
      <w:tr w:rsidR="00313EA9"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313EA9" w:rsidRPr="008E03A1" w:rsidRDefault="00520BFC" w:rsidP="008E03A1">
            <w:pPr>
              <w:pStyle w:val="a4"/>
              <w:numPr>
                <w:ilvl w:val="0"/>
                <w:numId w:val="1"/>
              </w:numPr>
              <w:spacing w:line="300" w:lineRule="exact"/>
              <w:ind w:leftChars="0"/>
              <w:rPr>
                <w:sz w:val="20"/>
                <w:szCs w:val="20"/>
              </w:rPr>
            </w:pPr>
            <w:r w:rsidRPr="003C7DBE">
              <w:rPr>
                <w:rFonts w:hint="eastAsia"/>
                <w:sz w:val="20"/>
                <w:szCs w:val="20"/>
              </w:rPr>
              <w:t>【</w:t>
            </w:r>
            <w:r w:rsidRPr="003C7DBE">
              <w:rPr>
                <w:rFonts w:hint="eastAsia"/>
                <w:sz w:val="20"/>
                <w:szCs w:val="20"/>
              </w:rPr>
              <w:t>Natural</w:t>
            </w:r>
            <w:r w:rsidRPr="003C7DBE">
              <w:rPr>
                <w:rFonts w:hint="eastAsia"/>
                <w:sz w:val="20"/>
                <w:szCs w:val="20"/>
              </w:rPr>
              <w:t>】</w:t>
            </w:r>
            <w:r w:rsidRPr="003C7DBE">
              <w:rPr>
                <w:sz w:val="20"/>
                <w:szCs w:val="20"/>
              </w:rPr>
              <w:t>NTU Zoological museums</w:t>
            </w:r>
            <w:r w:rsidR="008E03A1">
              <w:rPr>
                <w:rFonts w:hint="eastAsia"/>
                <w:kern w:val="0"/>
                <w:sz w:val="20"/>
                <w:szCs w:val="20"/>
              </w:rPr>
              <w:t>自然之旅</w:t>
            </w:r>
            <w:r w:rsidR="008E03A1">
              <w:rPr>
                <w:kern w:val="0"/>
                <w:sz w:val="20"/>
                <w:szCs w:val="20"/>
              </w:rPr>
              <w:t>-</w:t>
            </w:r>
            <w:r w:rsidR="008E03A1">
              <w:rPr>
                <w:rFonts w:hint="eastAsia"/>
                <w:kern w:val="0"/>
                <w:sz w:val="20"/>
                <w:szCs w:val="20"/>
              </w:rPr>
              <w:t>臺灣大學動物館藏博物館</w:t>
            </w:r>
            <w:r w:rsidR="008E03A1">
              <w:rPr>
                <w:kern w:val="0"/>
                <w:sz w:val="20"/>
                <w:szCs w:val="20"/>
              </w:rPr>
              <w:t>-</w:t>
            </w:r>
            <w:r w:rsidR="008E03A1">
              <w:rPr>
                <w:rFonts w:hint="eastAsia"/>
                <w:kern w:val="0"/>
                <w:sz w:val="20"/>
                <w:szCs w:val="20"/>
              </w:rPr>
              <w:t>林雨德</w:t>
            </w:r>
          </w:p>
        </w:tc>
      </w:tr>
      <w:tr w:rsidR="00313EA9"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E16493" w:rsidRPr="003C7DBE" w:rsidRDefault="00E16493"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473974" w:rsidRPr="003C7DBE" w:rsidRDefault="00BE2C57" w:rsidP="00EC5C01">
            <w:pPr>
              <w:pStyle w:val="a4"/>
              <w:numPr>
                <w:ilvl w:val="0"/>
                <w:numId w:val="3"/>
              </w:numPr>
              <w:spacing w:line="300" w:lineRule="exact"/>
              <w:ind w:leftChars="0"/>
              <w:rPr>
                <w:rStyle w:val="a5"/>
                <w:b w:val="0"/>
                <w:bCs w:val="0"/>
                <w:color w:val="943634" w:themeColor="accent2" w:themeShade="BF"/>
                <w:sz w:val="20"/>
                <w:szCs w:val="20"/>
              </w:rPr>
            </w:pPr>
            <w:hyperlink r:id="rId23" w:history="1">
              <w:r w:rsidR="00473974" w:rsidRPr="003C7DBE">
                <w:rPr>
                  <w:rStyle w:val="a5"/>
                  <w:b w:val="0"/>
                  <w:bCs w:val="0"/>
                  <w:color w:val="943634" w:themeColor="accent2" w:themeShade="BF"/>
                  <w:sz w:val="20"/>
                  <w:szCs w:val="20"/>
                </w:rPr>
                <w:t>Museum of Zoology</w:t>
              </w:r>
            </w:hyperlink>
          </w:p>
          <w:p w:rsidR="00E16493" w:rsidRDefault="00E16493" w:rsidP="00EC5C01">
            <w:pPr>
              <w:spacing w:line="300" w:lineRule="exact"/>
              <w:rPr>
                <w:b w:val="0"/>
                <w:sz w:val="20"/>
                <w:szCs w:val="20"/>
              </w:rPr>
            </w:pPr>
            <w:r w:rsidRPr="003C7DBE">
              <w:rPr>
                <w:b w:val="0"/>
                <w:sz w:val="20"/>
                <w:szCs w:val="20"/>
              </w:rPr>
              <w:t>The Museum of Zoology was established in 1928 during the Japanese colonial period and many valuable animal specimens have been collected since the beginning. In the early days, recording the fauna of Taiwan and its neighboring areas, such as southeastern Asia and Hainan Island, was the major purpose of the collection. Later on, due to the economic development, rodents and fishes became the main collection targets. In recent years, the collection expands, for example, earthworms, bats, shrews, larval fishes, etc., contingent on the research interests of individual faculty members.</w:t>
            </w:r>
          </w:p>
          <w:p w:rsidR="00EC5C01" w:rsidRPr="003C7DBE" w:rsidRDefault="00EC5C01" w:rsidP="00EC5C01">
            <w:pPr>
              <w:spacing w:line="300" w:lineRule="exact"/>
              <w:rPr>
                <w:sz w:val="20"/>
                <w:szCs w:val="20"/>
              </w:rPr>
            </w:pPr>
          </w:p>
        </w:tc>
      </w:tr>
      <w:tr w:rsidR="00313EA9"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473974" w:rsidRPr="003C7DBE" w:rsidRDefault="00473974" w:rsidP="00EC5C01">
            <w:pPr>
              <w:pStyle w:val="a4"/>
              <w:numPr>
                <w:ilvl w:val="0"/>
                <w:numId w:val="1"/>
              </w:numPr>
              <w:spacing w:line="300" w:lineRule="exact"/>
              <w:ind w:leftChars="0"/>
              <w:rPr>
                <w:sz w:val="20"/>
                <w:szCs w:val="20"/>
              </w:rPr>
            </w:pPr>
            <w:r w:rsidRPr="003C7DBE">
              <w:rPr>
                <w:rFonts w:hint="eastAsia"/>
                <w:sz w:val="20"/>
                <w:szCs w:val="20"/>
              </w:rPr>
              <w:t>【</w:t>
            </w:r>
            <w:r w:rsidRPr="003C7DBE">
              <w:rPr>
                <w:rFonts w:hint="eastAsia"/>
                <w:sz w:val="20"/>
                <w:szCs w:val="20"/>
              </w:rPr>
              <w:t>Natural</w:t>
            </w:r>
            <w:r w:rsidRPr="003C7DBE">
              <w:rPr>
                <w:rFonts w:hint="eastAsia"/>
                <w:sz w:val="20"/>
                <w:szCs w:val="20"/>
              </w:rPr>
              <w:t>】</w:t>
            </w:r>
            <w:r w:rsidRPr="003C7DBE">
              <w:rPr>
                <w:sz w:val="20"/>
                <w:szCs w:val="20"/>
              </w:rPr>
              <w:t>Herbarium of National Taiwan University</w:t>
            </w:r>
          </w:p>
          <w:p w:rsidR="00473974" w:rsidRPr="003C7DBE" w:rsidRDefault="008E03A1" w:rsidP="00EC5C01">
            <w:pPr>
              <w:pStyle w:val="a4"/>
              <w:spacing w:line="300" w:lineRule="exact"/>
              <w:ind w:leftChars="0" w:left="360"/>
              <w:rPr>
                <w:sz w:val="20"/>
                <w:szCs w:val="20"/>
              </w:rPr>
            </w:pPr>
            <w:r w:rsidRPr="008E03A1">
              <w:rPr>
                <w:rFonts w:hint="eastAsia"/>
                <w:sz w:val="20"/>
                <w:szCs w:val="20"/>
              </w:rPr>
              <w:t>自然之旅</w:t>
            </w:r>
            <w:r w:rsidRPr="008E03A1">
              <w:rPr>
                <w:rFonts w:hint="eastAsia"/>
                <w:sz w:val="20"/>
                <w:szCs w:val="20"/>
              </w:rPr>
              <w:t>-</w:t>
            </w:r>
            <w:r w:rsidRPr="008E03A1">
              <w:rPr>
                <w:rFonts w:hint="eastAsia"/>
                <w:sz w:val="20"/>
                <w:szCs w:val="20"/>
              </w:rPr>
              <w:t>臺灣大學植物標本博物館</w:t>
            </w:r>
            <w:r w:rsidRPr="008E03A1">
              <w:rPr>
                <w:rFonts w:hint="eastAsia"/>
                <w:sz w:val="20"/>
                <w:szCs w:val="20"/>
              </w:rPr>
              <w:t>-</w:t>
            </w:r>
            <w:r w:rsidRPr="008E03A1">
              <w:rPr>
                <w:rFonts w:hint="eastAsia"/>
                <w:sz w:val="20"/>
                <w:szCs w:val="20"/>
              </w:rPr>
              <w:t>胡哲明</w:t>
            </w:r>
          </w:p>
        </w:tc>
      </w:tr>
      <w:tr w:rsidR="00473974"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473974" w:rsidRPr="003C7DBE" w:rsidRDefault="00473974"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473974" w:rsidRPr="003C7DBE" w:rsidRDefault="00473974" w:rsidP="00EC5C01">
            <w:pPr>
              <w:pStyle w:val="a4"/>
              <w:numPr>
                <w:ilvl w:val="0"/>
                <w:numId w:val="3"/>
              </w:numPr>
              <w:spacing w:line="300" w:lineRule="exact"/>
              <w:ind w:leftChars="0"/>
              <w:rPr>
                <w:rStyle w:val="a5"/>
                <w:b w:val="0"/>
                <w:bCs w:val="0"/>
                <w:color w:val="943634" w:themeColor="accent2" w:themeShade="BF"/>
                <w:sz w:val="20"/>
                <w:szCs w:val="20"/>
              </w:rPr>
            </w:pPr>
            <w:r w:rsidRPr="003C7DBE">
              <w:rPr>
                <w:rStyle w:val="a5"/>
                <w:color w:val="943634" w:themeColor="accent2" w:themeShade="BF"/>
                <w:sz w:val="20"/>
                <w:szCs w:val="20"/>
              </w:rPr>
              <w:fldChar w:fldCharType="begin"/>
            </w:r>
            <w:r w:rsidRPr="003C7DBE">
              <w:rPr>
                <w:rStyle w:val="a5"/>
                <w:b w:val="0"/>
                <w:bCs w:val="0"/>
                <w:color w:val="943634" w:themeColor="accent2" w:themeShade="BF"/>
                <w:sz w:val="20"/>
                <w:szCs w:val="20"/>
              </w:rPr>
              <w:instrText xml:space="preserve"> HYPERLINK "http://www.museums.ntu.edu.tw/english/museums_herbarium.jsp" </w:instrText>
            </w:r>
            <w:r w:rsidRPr="003C7DBE">
              <w:rPr>
                <w:rStyle w:val="a5"/>
                <w:color w:val="943634" w:themeColor="accent2" w:themeShade="BF"/>
                <w:sz w:val="20"/>
                <w:szCs w:val="20"/>
              </w:rPr>
              <w:fldChar w:fldCharType="separate"/>
            </w:r>
            <w:r w:rsidRPr="003C7DBE">
              <w:rPr>
                <w:rStyle w:val="a5"/>
                <w:b w:val="0"/>
                <w:bCs w:val="0"/>
                <w:color w:val="943634" w:themeColor="accent2" w:themeShade="BF"/>
                <w:sz w:val="20"/>
                <w:szCs w:val="20"/>
              </w:rPr>
              <w:t>Herbarium of National Taiwan University</w:t>
            </w:r>
          </w:p>
          <w:p w:rsidR="00473974" w:rsidRPr="003C7DBE" w:rsidRDefault="00473974" w:rsidP="00EC5C01">
            <w:pPr>
              <w:spacing w:line="300" w:lineRule="exact"/>
              <w:rPr>
                <w:b w:val="0"/>
                <w:sz w:val="20"/>
                <w:szCs w:val="20"/>
              </w:rPr>
            </w:pPr>
            <w:r w:rsidRPr="003C7DBE">
              <w:rPr>
                <w:rStyle w:val="a5"/>
                <w:color w:val="943634" w:themeColor="accent2" w:themeShade="BF"/>
                <w:sz w:val="20"/>
                <w:szCs w:val="20"/>
              </w:rPr>
              <w:lastRenderedPageBreak/>
              <w:fldChar w:fldCharType="end"/>
            </w:r>
            <w:r w:rsidRPr="003C7DBE">
              <w:rPr>
                <w:b w:val="0"/>
                <w:sz w:val="20"/>
                <w:szCs w:val="20"/>
              </w:rPr>
              <w:t>The Herbarium of National Taiwan University (abbreviation TAI) is located between Building. No.1 and 5th Girl’s Dormitory which comprises the main Herbarium building, an oven house, a garden of Japanese ruling period, a small wetland , a fern garden and a historical greenhouse.</w:t>
            </w:r>
          </w:p>
          <w:p w:rsidR="00473974" w:rsidRPr="003C7DBE" w:rsidRDefault="00473974" w:rsidP="00EC5C01">
            <w:pPr>
              <w:spacing w:line="300" w:lineRule="exact"/>
              <w:rPr>
                <w:b w:val="0"/>
                <w:sz w:val="20"/>
                <w:szCs w:val="20"/>
              </w:rPr>
            </w:pPr>
          </w:p>
          <w:p w:rsidR="00473974" w:rsidRDefault="00473974" w:rsidP="00EC5C01">
            <w:pPr>
              <w:spacing w:line="300" w:lineRule="exact"/>
              <w:rPr>
                <w:b w:val="0"/>
                <w:sz w:val="20"/>
                <w:szCs w:val="20"/>
              </w:rPr>
            </w:pPr>
            <w:r w:rsidRPr="003C7DBE">
              <w:rPr>
                <w:b w:val="0"/>
                <w:sz w:val="20"/>
                <w:szCs w:val="20"/>
              </w:rPr>
              <w:t>Founded in 1929, TAI has been a frontier not only for continuously investigating and collecting materials from Taiwan and adjacent areas, such as Southeast Asia, Pacific Islands, etc., but also for actively exchanging specimens with 150 foreign institutions which enriching the collection holdings. TAI’s rich and diversified collection has exceeded 260,000 items, including over 1000 type specimens, upon which a unique plant name is based. More than that TAI’s collection is highlighted by over 60,000 precious specimens that were gathered more than 50 years ago, which is a vivid and historical document of Taiwan’s indigenous flora.</w:t>
            </w:r>
          </w:p>
          <w:p w:rsidR="00EC5C01" w:rsidRPr="003C7DBE" w:rsidRDefault="00EC5C01" w:rsidP="00EC5C01">
            <w:pPr>
              <w:spacing w:line="300" w:lineRule="exact"/>
              <w:rPr>
                <w:b w:val="0"/>
                <w:sz w:val="20"/>
                <w:szCs w:val="20"/>
              </w:rPr>
            </w:pPr>
          </w:p>
        </w:tc>
      </w:tr>
      <w:tr w:rsidR="00473974"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3A59C2" w:rsidRPr="003C7DBE" w:rsidRDefault="003A59C2" w:rsidP="003D01B9">
            <w:pPr>
              <w:pStyle w:val="a4"/>
              <w:numPr>
                <w:ilvl w:val="0"/>
                <w:numId w:val="1"/>
              </w:numPr>
              <w:spacing w:line="300" w:lineRule="exact"/>
              <w:ind w:leftChars="0"/>
              <w:rPr>
                <w:sz w:val="20"/>
                <w:szCs w:val="20"/>
              </w:rPr>
            </w:pPr>
            <w:r w:rsidRPr="003C7DBE">
              <w:rPr>
                <w:rFonts w:hint="eastAsia"/>
                <w:sz w:val="20"/>
                <w:szCs w:val="20"/>
              </w:rPr>
              <w:lastRenderedPageBreak/>
              <w:t>【</w:t>
            </w:r>
            <w:r w:rsidRPr="003C7DBE">
              <w:rPr>
                <w:rFonts w:hint="eastAsia"/>
                <w:sz w:val="20"/>
                <w:szCs w:val="20"/>
              </w:rPr>
              <w:t>Natural</w:t>
            </w:r>
            <w:r w:rsidRPr="003C7DBE">
              <w:rPr>
                <w:rFonts w:hint="eastAsia"/>
                <w:sz w:val="20"/>
                <w:szCs w:val="20"/>
              </w:rPr>
              <w:t>】</w:t>
            </w:r>
            <w:r w:rsidRPr="003C7DBE">
              <w:rPr>
                <w:sz w:val="20"/>
                <w:szCs w:val="20"/>
              </w:rPr>
              <w:t>TFRI Insect Museum</w:t>
            </w:r>
            <w:r w:rsidR="003D01B9">
              <w:rPr>
                <w:rFonts w:hint="eastAsia"/>
                <w:sz w:val="20"/>
                <w:szCs w:val="20"/>
              </w:rPr>
              <w:t xml:space="preserve"> </w:t>
            </w:r>
            <w:r w:rsidRPr="003C7DBE">
              <w:rPr>
                <w:rFonts w:hint="eastAsia"/>
                <w:sz w:val="20"/>
                <w:szCs w:val="20"/>
              </w:rPr>
              <w:t>自然之旅</w:t>
            </w:r>
            <w:r w:rsidRPr="003C7DBE">
              <w:rPr>
                <w:rFonts w:hint="eastAsia"/>
                <w:sz w:val="20"/>
                <w:szCs w:val="20"/>
              </w:rPr>
              <w:t>-</w:t>
            </w:r>
            <w:r w:rsidRPr="003C7DBE">
              <w:rPr>
                <w:rFonts w:hint="eastAsia"/>
                <w:sz w:val="20"/>
                <w:szCs w:val="20"/>
              </w:rPr>
              <w:t>林業試驗所</w:t>
            </w:r>
          </w:p>
        </w:tc>
      </w:tr>
      <w:tr w:rsidR="00473974"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E26D31" w:rsidRPr="003C7DBE" w:rsidRDefault="00E26D31"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473974" w:rsidRPr="00EC5C01" w:rsidRDefault="00BE2C57" w:rsidP="00EC5C01">
            <w:pPr>
              <w:pStyle w:val="a4"/>
              <w:numPr>
                <w:ilvl w:val="0"/>
                <w:numId w:val="3"/>
              </w:numPr>
              <w:spacing w:line="300" w:lineRule="exact"/>
              <w:ind w:leftChars="0"/>
              <w:rPr>
                <w:rStyle w:val="a5"/>
                <w:color w:val="943634" w:themeColor="accent2" w:themeShade="BF"/>
                <w:sz w:val="20"/>
                <w:szCs w:val="20"/>
                <w:u w:val="none"/>
              </w:rPr>
            </w:pPr>
            <w:hyperlink r:id="rId24" w:history="1">
              <w:r w:rsidR="00E26D31" w:rsidRPr="003C7DBE">
                <w:rPr>
                  <w:rStyle w:val="a5"/>
                  <w:b w:val="0"/>
                  <w:bCs w:val="0"/>
                  <w:color w:val="943634" w:themeColor="accent2" w:themeShade="BF"/>
                  <w:sz w:val="20"/>
                  <w:szCs w:val="20"/>
                </w:rPr>
                <w:t>Taiwan Forestry Research Institute</w:t>
              </w:r>
            </w:hyperlink>
          </w:p>
          <w:p w:rsidR="00EC5C01" w:rsidRPr="003C7DBE" w:rsidRDefault="00EC5C01" w:rsidP="00EC5C01">
            <w:pPr>
              <w:pStyle w:val="a4"/>
              <w:spacing w:line="300" w:lineRule="exact"/>
              <w:ind w:leftChars="0"/>
              <w:rPr>
                <w:sz w:val="20"/>
                <w:szCs w:val="20"/>
              </w:rPr>
            </w:pPr>
          </w:p>
        </w:tc>
      </w:tr>
      <w:tr w:rsidR="00473974"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E26D31" w:rsidRPr="003C7DBE" w:rsidRDefault="00E26D31" w:rsidP="00EC5C01">
            <w:pPr>
              <w:pStyle w:val="a4"/>
              <w:numPr>
                <w:ilvl w:val="0"/>
                <w:numId w:val="1"/>
              </w:numPr>
              <w:spacing w:line="300" w:lineRule="exact"/>
              <w:ind w:leftChars="0"/>
              <w:rPr>
                <w:sz w:val="20"/>
                <w:szCs w:val="20"/>
              </w:rPr>
            </w:pPr>
            <w:r w:rsidRPr="003C7DBE">
              <w:rPr>
                <w:rFonts w:hint="eastAsia"/>
                <w:sz w:val="20"/>
                <w:szCs w:val="20"/>
              </w:rPr>
              <w:t>【</w:t>
            </w:r>
            <w:r w:rsidRPr="003C7DBE">
              <w:rPr>
                <w:rFonts w:hint="eastAsia"/>
                <w:sz w:val="20"/>
                <w:szCs w:val="20"/>
              </w:rPr>
              <w:t>Natural</w:t>
            </w:r>
            <w:r w:rsidRPr="003C7DBE">
              <w:rPr>
                <w:rFonts w:hint="eastAsia"/>
                <w:sz w:val="20"/>
                <w:szCs w:val="20"/>
              </w:rPr>
              <w:t>】</w:t>
            </w:r>
            <w:r w:rsidRPr="003C7DBE">
              <w:rPr>
                <w:sz w:val="20"/>
                <w:szCs w:val="20"/>
              </w:rPr>
              <w:t>Jung-Tai Chao Visit TFRI Insect Museum</w:t>
            </w:r>
          </w:p>
          <w:p w:rsidR="00473974" w:rsidRPr="003C7DBE" w:rsidRDefault="008E03A1" w:rsidP="00EC5C01">
            <w:pPr>
              <w:pStyle w:val="a4"/>
              <w:spacing w:line="300" w:lineRule="exact"/>
              <w:ind w:leftChars="0" w:left="360"/>
              <w:rPr>
                <w:sz w:val="20"/>
                <w:szCs w:val="20"/>
              </w:rPr>
            </w:pPr>
            <w:r w:rsidRPr="008E03A1">
              <w:rPr>
                <w:rFonts w:hint="eastAsia"/>
                <w:sz w:val="20"/>
                <w:szCs w:val="20"/>
              </w:rPr>
              <w:t>林業試驗所昆蟲標本館導</w:t>
            </w:r>
            <w:proofErr w:type="gramStart"/>
            <w:r w:rsidRPr="008E03A1">
              <w:rPr>
                <w:rFonts w:hint="eastAsia"/>
                <w:sz w:val="20"/>
                <w:szCs w:val="20"/>
              </w:rPr>
              <w:t>覽</w:t>
            </w:r>
            <w:proofErr w:type="gramEnd"/>
            <w:r w:rsidRPr="008E03A1">
              <w:rPr>
                <w:rFonts w:hint="eastAsia"/>
                <w:sz w:val="20"/>
                <w:szCs w:val="20"/>
              </w:rPr>
              <w:t>-</w:t>
            </w:r>
            <w:proofErr w:type="gramStart"/>
            <w:r w:rsidRPr="008E03A1">
              <w:rPr>
                <w:rFonts w:hint="eastAsia"/>
                <w:sz w:val="20"/>
                <w:szCs w:val="20"/>
              </w:rPr>
              <w:t>陸聲山</w:t>
            </w:r>
            <w:proofErr w:type="gramEnd"/>
            <w:r w:rsidRPr="008E03A1">
              <w:rPr>
                <w:rFonts w:hint="eastAsia"/>
                <w:sz w:val="20"/>
                <w:szCs w:val="20"/>
              </w:rPr>
              <w:t>、趙榮台</w:t>
            </w:r>
          </w:p>
        </w:tc>
      </w:tr>
      <w:tr w:rsidR="00473974"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E26D31" w:rsidRPr="003C7DBE" w:rsidRDefault="00E26D31"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473974" w:rsidRPr="00EC5C01" w:rsidRDefault="00BE2C57" w:rsidP="00EC5C01">
            <w:pPr>
              <w:pStyle w:val="a4"/>
              <w:numPr>
                <w:ilvl w:val="0"/>
                <w:numId w:val="3"/>
              </w:numPr>
              <w:spacing w:line="300" w:lineRule="exact"/>
              <w:ind w:leftChars="0"/>
              <w:rPr>
                <w:rStyle w:val="a5"/>
                <w:color w:val="943634" w:themeColor="accent2" w:themeShade="BF"/>
                <w:sz w:val="20"/>
                <w:szCs w:val="20"/>
                <w:u w:val="none"/>
              </w:rPr>
            </w:pPr>
            <w:hyperlink r:id="rId25" w:history="1">
              <w:r w:rsidR="00E26D31" w:rsidRPr="003C7DBE">
                <w:rPr>
                  <w:rStyle w:val="a5"/>
                  <w:b w:val="0"/>
                  <w:bCs w:val="0"/>
                  <w:color w:val="943634" w:themeColor="accent2" w:themeShade="BF"/>
                  <w:sz w:val="20"/>
                  <w:szCs w:val="20"/>
                </w:rPr>
                <w:t>Taiwan Forestry Research Institute</w:t>
              </w:r>
            </w:hyperlink>
          </w:p>
          <w:p w:rsidR="00EC5C01" w:rsidRPr="003C7DBE" w:rsidRDefault="00EC5C01" w:rsidP="00EC5C01">
            <w:pPr>
              <w:pStyle w:val="a4"/>
              <w:spacing w:line="300" w:lineRule="exact"/>
              <w:ind w:leftChars="0"/>
              <w:rPr>
                <w:sz w:val="20"/>
                <w:szCs w:val="20"/>
              </w:rPr>
            </w:pPr>
          </w:p>
        </w:tc>
      </w:tr>
      <w:tr w:rsidR="00F1326A"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F1326A" w:rsidRPr="003C7DBE" w:rsidRDefault="00F1326A" w:rsidP="00EC5C01">
            <w:pPr>
              <w:pStyle w:val="a4"/>
              <w:numPr>
                <w:ilvl w:val="0"/>
                <w:numId w:val="1"/>
              </w:numPr>
              <w:spacing w:line="300" w:lineRule="exact"/>
              <w:ind w:leftChars="0"/>
              <w:rPr>
                <w:sz w:val="20"/>
                <w:szCs w:val="20"/>
              </w:rPr>
            </w:pPr>
            <w:r w:rsidRPr="003C7DBE">
              <w:rPr>
                <w:rFonts w:hint="eastAsia"/>
                <w:sz w:val="20"/>
                <w:szCs w:val="20"/>
              </w:rPr>
              <w:t>【</w:t>
            </w:r>
            <w:r w:rsidRPr="003C7DBE">
              <w:rPr>
                <w:rFonts w:hint="eastAsia"/>
                <w:sz w:val="20"/>
                <w:szCs w:val="20"/>
              </w:rPr>
              <w:t>Natural</w:t>
            </w:r>
            <w:r w:rsidRPr="003C7DBE">
              <w:rPr>
                <w:rFonts w:hint="eastAsia"/>
                <w:sz w:val="20"/>
                <w:szCs w:val="20"/>
              </w:rPr>
              <w:t>】</w:t>
            </w:r>
            <w:r w:rsidRPr="003C7DBE">
              <w:rPr>
                <w:sz w:val="20"/>
                <w:szCs w:val="20"/>
              </w:rPr>
              <w:t>National Museum of Marine Biology and Aquarium tour guided</w:t>
            </w:r>
          </w:p>
          <w:p w:rsidR="00F1326A" w:rsidRPr="003C7DBE" w:rsidRDefault="00F1326A" w:rsidP="00EC5C01">
            <w:pPr>
              <w:pStyle w:val="a4"/>
              <w:spacing w:line="300" w:lineRule="exact"/>
              <w:ind w:leftChars="0" w:left="360"/>
              <w:rPr>
                <w:sz w:val="20"/>
                <w:szCs w:val="20"/>
              </w:rPr>
            </w:pPr>
            <w:r w:rsidRPr="003C7DBE">
              <w:rPr>
                <w:rFonts w:hint="eastAsia"/>
                <w:sz w:val="20"/>
                <w:szCs w:val="20"/>
              </w:rPr>
              <w:t>自然之旅</w:t>
            </w:r>
            <w:r w:rsidRPr="003C7DBE">
              <w:rPr>
                <w:rFonts w:hint="eastAsia"/>
                <w:sz w:val="20"/>
                <w:szCs w:val="20"/>
              </w:rPr>
              <w:t>-</w:t>
            </w:r>
            <w:r w:rsidRPr="003C7DBE">
              <w:rPr>
                <w:rFonts w:hint="eastAsia"/>
                <w:sz w:val="20"/>
                <w:szCs w:val="20"/>
              </w:rPr>
              <w:t>海洋生物博物館</w:t>
            </w:r>
            <w:r w:rsidR="000D7766">
              <w:rPr>
                <w:rFonts w:hint="eastAsia"/>
                <w:sz w:val="20"/>
                <w:szCs w:val="20"/>
              </w:rPr>
              <w:t>-</w:t>
            </w:r>
            <w:r w:rsidR="000D7766">
              <w:rPr>
                <w:rFonts w:hint="eastAsia"/>
                <w:sz w:val="20"/>
                <w:szCs w:val="20"/>
              </w:rPr>
              <w:t>樊同雲</w:t>
            </w:r>
          </w:p>
        </w:tc>
      </w:tr>
      <w:tr w:rsidR="00F1326A"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F1326A" w:rsidRPr="003C7DBE" w:rsidRDefault="00F1326A"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F1326A" w:rsidRPr="003C7DBE" w:rsidRDefault="00BE2C57" w:rsidP="00EC5C01">
            <w:pPr>
              <w:pStyle w:val="a4"/>
              <w:numPr>
                <w:ilvl w:val="0"/>
                <w:numId w:val="3"/>
              </w:numPr>
              <w:spacing w:line="300" w:lineRule="exact"/>
              <w:ind w:leftChars="0"/>
              <w:rPr>
                <w:rStyle w:val="a5"/>
                <w:b w:val="0"/>
                <w:bCs w:val="0"/>
                <w:color w:val="943634" w:themeColor="accent2" w:themeShade="BF"/>
                <w:sz w:val="20"/>
                <w:szCs w:val="20"/>
              </w:rPr>
            </w:pPr>
            <w:hyperlink r:id="rId26" w:history="1">
              <w:r w:rsidR="00F1326A" w:rsidRPr="003C7DBE">
                <w:rPr>
                  <w:rStyle w:val="a5"/>
                  <w:b w:val="0"/>
                  <w:bCs w:val="0"/>
                  <w:color w:val="943634" w:themeColor="accent2" w:themeShade="BF"/>
                  <w:sz w:val="20"/>
                  <w:szCs w:val="20"/>
                </w:rPr>
                <w:t>National Museum of Marine Biology and Aquarium</w:t>
              </w:r>
            </w:hyperlink>
          </w:p>
          <w:p w:rsidR="00F1326A" w:rsidRPr="00F1326A" w:rsidRDefault="00F1326A" w:rsidP="00EC5C01">
            <w:pPr>
              <w:widowControl/>
              <w:spacing w:line="300" w:lineRule="exact"/>
              <w:rPr>
                <w:b w:val="0"/>
                <w:sz w:val="20"/>
                <w:szCs w:val="20"/>
              </w:rPr>
            </w:pPr>
            <w:r w:rsidRPr="00F1326A">
              <w:rPr>
                <w:b w:val="0"/>
                <w:sz w:val="20"/>
                <w:szCs w:val="20"/>
              </w:rPr>
              <w:t xml:space="preserve">The NMMBA is located in </w:t>
            </w:r>
            <w:proofErr w:type="spellStart"/>
            <w:r w:rsidRPr="00F1326A">
              <w:rPr>
                <w:b w:val="0"/>
                <w:sz w:val="20"/>
                <w:szCs w:val="20"/>
              </w:rPr>
              <w:t>Checheng</w:t>
            </w:r>
            <w:proofErr w:type="spellEnd"/>
            <w:r w:rsidRPr="00F1326A">
              <w:rPr>
                <w:b w:val="0"/>
                <w:sz w:val="20"/>
                <w:szCs w:val="20"/>
              </w:rPr>
              <w:t xml:space="preserve"> of </w:t>
            </w:r>
            <w:proofErr w:type="spellStart"/>
            <w:r w:rsidRPr="00F1326A">
              <w:rPr>
                <w:b w:val="0"/>
                <w:sz w:val="20"/>
                <w:szCs w:val="20"/>
              </w:rPr>
              <w:t>Pingtung</w:t>
            </w:r>
            <w:proofErr w:type="spellEnd"/>
            <w:r w:rsidRPr="00F1326A">
              <w:rPr>
                <w:b w:val="0"/>
                <w:sz w:val="20"/>
                <w:szCs w:val="20"/>
              </w:rPr>
              <w:t xml:space="preserve"> County, facing the Taiwan strait in the west and standing beside the Tortoise Mt. in the east. The whole area of the district is 96.81 hectares, the construction of the museum division alone occupies 35.81 hectares, whereas the surrounding grasslands and public facility divisions (like the parking lot, tourist information service) occupy more than 60 hectares. The building allocation can be divided into: the museum (the three theme exhibit halls of Waters of Taiwan, Coral Kingdom Pavilion </w:t>
            </w:r>
            <w:proofErr w:type="gramStart"/>
            <w:r w:rsidRPr="00F1326A">
              <w:rPr>
                <w:b w:val="0"/>
                <w:sz w:val="20"/>
                <w:szCs w:val="20"/>
              </w:rPr>
              <w:t>and  Waters</w:t>
            </w:r>
            <w:proofErr w:type="gramEnd"/>
            <w:r w:rsidRPr="00F1326A">
              <w:rPr>
                <w:b w:val="0"/>
                <w:sz w:val="20"/>
                <w:szCs w:val="20"/>
              </w:rPr>
              <w:t xml:space="preserve"> of the World and administration and teaching centers), several major building divisions like the husbandry center, public facilities, research building, maintenance facilities, international conference center and academic research center.</w:t>
            </w:r>
          </w:p>
          <w:p w:rsidR="00F1326A" w:rsidRPr="00F1326A" w:rsidRDefault="00F1326A" w:rsidP="00EC5C01">
            <w:pPr>
              <w:widowControl/>
              <w:spacing w:line="300" w:lineRule="exact"/>
              <w:rPr>
                <w:b w:val="0"/>
                <w:sz w:val="20"/>
                <w:szCs w:val="20"/>
              </w:rPr>
            </w:pPr>
            <w:r w:rsidRPr="00F1326A">
              <w:rPr>
                <w:b w:val="0"/>
                <w:sz w:val="20"/>
                <w:szCs w:val="20"/>
              </w:rPr>
              <w:t>Locating among the mountain and river, the overall scheming concept of the museum focuses on presenting the spirit and characteristic of water. It is developed with low building </w:t>
            </w:r>
            <w:proofErr w:type="gramStart"/>
            <w:r w:rsidRPr="00F1326A">
              <w:rPr>
                <w:b w:val="0"/>
                <w:sz w:val="20"/>
                <w:szCs w:val="20"/>
              </w:rPr>
              <w:t>density,</w:t>
            </w:r>
            <w:proofErr w:type="gramEnd"/>
            <w:r w:rsidRPr="00F1326A">
              <w:rPr>
                <w:b w:val="0"/>
                <w:sz w:val="20"/>
                <w:szCs w:val="20"/>
              </w:rPr>
              <w:t xml:space="preserve"> buildings with different functions are dispersed and connected with footpaths to maintain the harmonious relation with the original natural environment.</w:t>
            </w:r>
          </w:p>
          <w:p w:rsidR="00F1326A" w:rsidRPr="003C7DBE" w:rsidRDefault="00F1326A" w:rsidP="00EC5C01">
            <w:pPr>
              <w:spacing w:line="300" w:lineRule="exact"/>
              <w:rPr>
                <w:sz w:val="20"/>
                <w:szCs w:val="20"/>
              </w:rPr>
            </w:pPr>
          </w:p>
        </w:tc>
      </w:tr>
      <w:tr w:rsidR="00F1326A"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074242" w:rsidRPr="003C7DBE" w:rsidRDefault="00074242" w:rsidP="00EC5C01">
            <w:pPr>
              <w:pStyle w:val="a4"/>
              <w:numPr>
                <w:ilvl w:val="0"/>
                <w:numId w:val="1"/>
              </w:numPr>
              <w:spacing w:line="300" w:lineRule="exact"/>
              <w:ind w:leftChars="0"/>
              <w:rPr>
                <w:sz w:val="20"/>
                <w:szCs w:val="20"/>
              </w:rPr>
            </w:pPr>
            <w:r w:rsidRPr="003C7DBE">
              <w:rPr>
                <w:rFonts w:hint="eastAsia"/>
                <w:sz w:val="20"/>
                <w:szCs w:val="20"/>
              </w:rPr>
              <w:t>【</w:t>
            </w:r>
            <w:r w:rsidRPr="003C7DBE">
              <w:rPr>
                <w:rFonts w:hint="eastAsia"/>
                <w:sz w:val="20"/>
                <w:szCs w:val="20"/>
              </w:rPr>
              <w:t>T</w:t>
            </w:r>
            <w:r w:rsidRPr="003C7DBE">
              <w:rPr>
                <w:sz w:val="20"/>
                <w:szCs w:val="20"/>
              </w:rPr>
              <w:t>echnology</w:t>
            </w:r>
            <w:r w:rsidRPr="003C7DBE">
              <w:rPr>
                <w:rFonts w:hint="eastAsia"/>
                <w:sz w:val="20"/>
                <w:szCs w:val="20"/>
              </w:rPr>
              <w:t>】</w:t>
            </w:r>
            <w:r w:rsidRPr="003C7DBE">
              <w:rPr>
                <w:sz w:val="20"/>
                <w:szCs w:val="20"/>
              </w:rPr>
              <w:t>National Center for Research on Earthquake Engineering</w:t>
            </w:r>
          </w:p>
          <w:p w:rsidR="00F1326A" w:rsidRPr="003C7DBE" w:rsidRDefault="00074242" w:rsidP="00EC5C01">
            <w:pPr>
              <w:pStyle w:val="a4"/>
              <w:spacing w:line="300" w:lineRule="exact"/>
              <w:ind w:leftChars="0" w:left="360"/>
              <w:rPr>
                <w:sz w:val="20"/>
                <w:szCs w:val="20"/>
              </w:rPr>
            </w:pPr>
            <w:r w:rsidRPr="003C7DBE">
              <w:rPr>
                <w:rFonts w:hint="eastAsia"/>
                <w:sz w:val="20"/>
                <w:szCs w:val="20"/>
              </w:rPr>
              <w:t>科技之旅</w:t>
            </w:r>
            <w:r w:rsidRPr="003C7DBE">
              <w:rPr>
                <w:rFonts w:hint="eastAsia"/>
                <w:sz w:val="20"/>
                <w:szCs w:val="20"/>
              </w:rPr>
              <w:t>-</w:t>
            </w:r>
            <w:r w:rsidRPr="003C7DBE">
              <w:rPr>
                <w:rFonts w:hint="eastAsia"/>
                <w:sz w:val="20"/>
                <w:szCs w:val="20"/>
              </w:rPr>
              <w:t>國家地震</w:t>
            </w:r>
            <w:r w:rsidR="00AB201A" w:rsidRPr="003C7DBE">
              <w:rPr>
                <w:rFonts w:hint="eastAsia"/>
                <w:sz w:val="20"/>
                <w:szCs w:val="20"/>
              </w:rPr>
              <w:t>工程研究</w:t>
            </w:r>
            <w:r w:rsidRPr="003C7DBE">
              <w:rPr>
                <w:rFonts w:hint="eastAsia"/>
                <w:sz w:val="20"/>
                <w:szCs w:val="20"/>
              </w:rPr>
              <w:t>中心</w:t>
            </w:r>
          </w:p>
        </w:tc>
      </w:tr>
      <w:tr w:rsidR="00F1326A"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AB201A" w:rsidRPr="003C7DBE" w:rsidRDefault="00AB201A"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F1326A" w:rsidRPr="001E10E6" w:rsidRDefault="00BE2C57" w:rsidP="00EC5C01">
            <w:pPr>
              <w:pStyle w:val="a4"/>
              <w:numPr>
                <w:ilvl w:val="0"/>
                <w:numId w:val="3"/>
              </w:numPr>
              <w:spacing w:line="300" w:lineRule="exact"/>
              <w:ind w:leftChars="0"/>
              <w:rPr>
                <w:rStyle w:val="a5"/>
                <w:color w:val="943634" w:themeColor="accent2" w:themeShade="BF"/>
                <w:sz w:val="20"/>
                <w:szCs w:val="20"/>
                <w:u w:val="none"/>
              </w:rPr>
            </w:pPr>
            <w:hyperlink r:id="rId27" w:history="1">
              <w:r w:rsidR="00AB201A" w:rsidRPr="003C7DBE">
                <w:rPr>
                  <w:rStyle w:val="a5"/>
                  <w:b w:val="0"/>
                  <w:bCs w:val="0"/>
                  <w:color w:val="943634" w:themeColor="accent2" w:themeShade="BF"/>
                  <w:sz w:val="20"/>
                  <w:szCs w:val="20"/>
                </w:rPr>
                <w:t>National Center for Research on Earthquake Engineering</w:t>
              </w:r>
            </w:hyperlink>
          </w:p>
          <w:p w:rsidR="001E10E6" w:rsidRPr="003C7DBE" w:rsidRDefault="001E10E6" w:rsidP="001E10E6">
            <w:pPr>
              <w:pStyle w:val="a4"/>
              <w:spacing w:line="300" w:lineRule="exact"/>
              <w:ind w:leftChars="0"/>
              <w:rPr>
                <w:sz w:val="20"/>
                <w:szCs w:val="20"/>
              </w:rPr>
            </w:pPr>
          </w:p>
        </w:tc>
      </w:tr>
      <w:tr w:rsidR="00F1326A"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F1326A" w:rsidRPr="003C7DBE" w:rsidRDefault="00AB201A" w:rsidP="003D01B9">
            <w:pPr>
              <w:pStyle w:val="a4"/>
              <w:numPr>
                <w:ilvl w:val="0"/>
                <w:numId w:val="1"/>
              </w:numPr>
              <w:spacing w:line="300" w:lineRule="exact"/>
              <w:ind w:leftChars="0"/>
              <w:rPr>
                <w:sz w:val="20"/>
                <w:szCs w:val="20"/>
              </w:rPr>
            </w:pPr>
            <w:r w:rsidRPr="003C7DBE">
              <w:rPr>
                <w:rFonts w:hint="eastAsia"/>
                <w:sz w:val="20"/>
                <w:szCs w:val="20"/>
              </w:rPr>
              <w:t>【</w:t>
            </w:r>
            <w:r w:rsidRPr="003C7DBE">
              <w:rPr>
                <w:rFonts w:hint="eastAsia"/>
                <w:sz w:val="20"/>
                <w:szCs w:val="20"/>
              </w:rPr>
              <w:t>T</w:t>
            </w:r>
            <w:r w:rsidRPr="003C7DBE">
              <w:rPr>
                <w:sz w:val="20"/>
                <w:szCs w:val="20"/>
              </w:rPr>
              <w:t>echnology</w:t>
            </w:r>
            <w:r w:rsidRPr="003C7DBE">
              <w:rPr>
                <w:rFonts w:hint="eastAsia"/>
                <w:sz w:val="20"/>
                <w:szCs w:val="20"/>
              </w:rPr>
              <w:t>】</w:t>
            </w:r>
            <w:proofErr w:type="spellStart"/>
            <w:r w:rsidRPr="003C7DBE">
              <w:rPr>
                <w:sz w:val="20"/>
                <w:szCs w:val="20"/>
              </w:rPr>
              <w:t>Hsinchu</w:t>
            </w:r>
            <w:proofErr w:type="spellEnd"/>
            <w:r w:rsidRPr="003C7DBE">
              <w:rPr>
                <w:sz w:val="20"/>
                <w:szCs w:val="20"/>
              </w:rPr>
              <w:t xml:space="preserve"> Science Park</w:t>
            </w:r>
            <w:r w:rsidR="003D01B9">
              <w:rPr>
                <w:rFonts w:hint="eastAsia"/>
                <w:sz w:val="20"/>
                <w:szCs w:val="20"/>
              </w:rPr>
              <w:t xml:space="preserve"> </w:t>
            </w:r>
            <w:r w:rsidRPr="003C7DBE">
              <w:rPr>
                <w:rFonts w:hint="eastAsia"/>
                <w:sz w:val="20"/>
                <w:szCs w:val="20"/>
              </w:rPr>
              <w:t>科技之旅</w:t>
            </w:r>
            <w:r w:rsidRPr="003C7DBE">
              <w:rPr>
                <w:rFonts w:hint="eastAsia"/>
                <w:sz w:val="20"/>
                <w:szCs w:val="20"/>
              </w:rPr>
              <w:t>-</w:t>
            </w:r>
            <w:r w:rsidRPr="003C7DBE">
              <w:rPr>
                <w:rFonts w:hint="eastAsia"/>
                <w:sz w:val="20"/>
                <w:szCs w:val="20"/>
              </w:rPr>
              <w:t>新竹科學園區</w:t>
            </w:r>
          </w:p>
        </w:tc>
      </w:tr>
      <w:tr w:rsidR="00F1326A" w:rsidRPr="003C7DBE" w:rsidTr="00E846D2">
        <w:tc>
          <w:tcPr>
            <w:cnfStyle w:val="001000000000" w:firstRow="0" w:lastRow="0" w:firstColumn="1" w:lastColumn="0" w:oddVBand="0" w:evenVBand="0" w:oddHBand="0" w:evenHBand="0" w:firstRowFirstColumn="0" w:firstRowLastColumn="0" w:lastRowFirstColumn="0" w:lastRowLastColumn="0"/>
            <w:tcW w:w="8362" w:type="dxa"/>
          </w:tcPr>
          <w:p w:rsidR="00AB201A" w:rsidRPr="003C7DBE" w:rsidRDefault="00AB201A"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F1326A" w:rsidRPr="003C7DBE" w:rsidRDefault="00BE2C57" w:rsidP="00EC5C01">
            <w:pPr>
              <w:pStyle w:val="a4"/>
              <w:numPr>
                <w:ilvl w:val="0"/>
                <w:numId w:val="3"/>
              </w:numPr>
              <w:spacing w:line="300" w:lineRule="exact"/>
              <w:ind w:leftChars="0"/>
              <w:rPr>
                <w:rStyle w:val="a5"/>
                <w:color w:val="943634" w:themeColor="accent2" w:themeShade="BF"/>
                <w:sz w:val="20"/>
                <w:szCs w:val="20"/>
                <w:u w:val="none"/>
              </w:rPr>
            </w:pPr>
            <w:hyperlink r:id="rId28" w:history="1">
              <w:r w:rsidR="00AB201A" w:rsidRPr="003C7DBE">
                <w:rPr>
                  <w:rStyle w:val="a5"/>
                  <w:b w:val="0"/>
                  <w:bCs w:val="0"/>
                  <w:color w:val="943634" w:themeColor="accent2" w:themeShade="BF"/>
                  <w:sz w:val="20"/>
                  <w:szCs w:val="20"/>
                </w:rPr>
                <w:t>Hsinchu Science Park</w:t>
              </w:r>
            </w:hyperlink>
          </w:p>
          <w:p w:rsidR="00AB201A" w:rsidRPr="003C7DBE" w:rsidRDefault="00AB201A" w:rsidP="00EC5C01">
            <w:pPr>
              <w:spacing w:line="300" w:lineRule="exact"/>
              <w:rPr>
                <w:b w:val="0"/>
                <w:sz w:val="20"/>
                <w:szCs w:val="20"/>
              </w:rPr>
            </w:pPr>
            <w:r w:rsidRPr="003C7DBE">
              <w:rPr>
                <w:b w:val="0"/>
                <w:sz w:val="20"/>
                <w:szCs w:val="20"/>
              </w:rPr>
              <w:t xml:space="preserve">The first establishment of its kind in Taiwan, the </w:t>
            </w:r>
            <w:proofErr w:type="spellStart"/>
            <w:r w:rsidRPr="003C7DBE">
              <w:rPr>
                <w:b w:val="0"/>
                <w:sz w:val="20"/>
                <w:szCs w:val="20"/>
              </w:rPr>
              <w:t>Hsinchu</w:t>
            </w:r>
            <w:proofErr w:type="spellEnd"/>
            <w:r w:rsidRPr="003C7DBE">
              <w:rPr>
                <w:b w:val="0"/>
                <w:sz w:val="20"/>
                <w:szCs w:val="20"/>
              </w:rPr>
              <w:t xml:space="preserve"> Science Park was set up on December 15, 1980. The Science Park Administration (SPA) is charged with the duty of developing, operating and managing the park. By ushering in technologies and talent from abroad, bringing about the transformation of domestic conventional industry, and fostering the upgrade of industrial technology across the board, the park is intended to help high-tech industry take off in Taiwan.</w:t>
            </w:r>
          </w:p>
          <w:p w:rsidR="00AB201A" w:rsidRPr="003C7DBE" w:rsidRDefault="00AB201A" w:rsidP="00EC5C01">
            <w:pPr>
              <w:pStyle w:val="a4"/>
              <w:spacing w:line="300" w:lineRule="exact"/>
              <w:rPr>
                <w:b w:val="0"/>
                <w:sz w:val="20"/>
                <w:szCs w:val="20"/>
              </w:rPr>
            </w:pPr>
          </w:p>
          <w:p w:rsidR="001E10E6" w:rsidRDefault="00AB201A" w:rsidP="00EC5C01">
            <w:pPr>
              <w:spacing w:line="300" w:lineRule="exact"/>
              <w:rPr>
                <w:b w:val="0"/>
                <w:sz w:val="20"/>
                <w:szCs w:val="20"/>
              </w:rPr>
            </w:pPr>
            <w:r w:rsidRPr="003C7DBE">
              <w:rPr>
                <w:b w:val="0"/>
                <w:sz w:val="20"/>
                <w:szCs w:val="20"/>
              </w:rPr>
              <w:t>Placed under the National Science Council, Executive Yuan, the SPA is a government agency designed mainly to serve, providing HSP companies with convenient services and all the</w:t>
            </w:r>
            <w:r w:rsidRPr="003C7DBE">
              <w:rPr>
                <w:rFonts w:hint="eastAsia"/>
                <w:b w:val="0"/>
                <w:sz w:val="20"/>
                <w:szCs w:val="20"/>
              </w:rPr>
              <w:t xml:space="preserve"> </w:t>
            </w:r>
            <w:r w:rsidRPr="003C7DBE">
              <w:rPr>
                <w:b w:val="0"/>
                <w:sz w:val="20"/>
                <w:szCs w:val="20"/>
              </w:rPr>
              <w:t>amenities they need. In addition to comprehensive one-stop and online services, the SPA makes available a full range of facilities at the park that will fulfill every aspect of their daily needs: food, clothing, housing, transportation, education, and recreation. In their turn, tenant companies are thus able to concentrate in their production and R&amp;D, creating even greater economic benefits for Taiwan and its people.</w:t>
            </w:r>
          </w:p>
          <w:p w:rsidR="001E10E6" w:rsidRPr="001E10E6" w:rsidRDefault="001E10E6" w:rsidP="00EC5C01">
            <w:pPr>
              <w:spacing w:line="300" w:lineRule="exact"/>
              <w:rPr>
                <w:b w:val="0"/>
                <w:sz w:val="20"/>
                <w:szCs w:val="20"/>
              </w:rPr>
            </w:pPr>
          </w:p>
        </w:tc>
      </w:tr>
      <w:tr w:rsidR="00C44B40" w:rsidRPr="003C7DBE" w:rsidTr="00E8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C44B40" w:rsidRPr="003C7DBE" w:rsidRDefault="00C44B40" w:rsidP="00F552C8">
            <w:pPr>
              <w:pStyle w:val="a4"/>
              <w:numPr>
                <w:ilvl w:val="0"/>
                <w:numId w:val="1"/>
              </w:numPr>
              <w:spacing w:line="300" w:lineRule="exact"/>
              <w:ind w:leftChars="0"/>
              <w:rPr>
                <w:sz w:val="20"/>
                <w:szCs w:val="20"/>
              </w:rPr>
            </w:pPr>
            <w:r w:rsidRPr="003C7DBE">
              <w:rPr>
                <w:rFonts w:hint="eastAsia"/>
                <w:sz w:val="20"/>
                <w:szCs w:val="20"/>
              </w:rPr>
              <w:lastRenderedPageBreak/>
              <w:t>【</w:t>
            </w:r>
            <w:r w:rsidRPr="003C7DBE">
              <w:rPr>
                <w:rFonts w:hint="eastAsia"/>
                <w:sz w:val="20"/>
                <w:szCs w:val="20"/>
              </w:rPr>
              <w:t>T</w:t>
            </w:r>
            <w:r w:rsidRPr="003C7DBE">
              <w:rPr>
                <w:sz w:val="20"/>
                <w:szCs w:val="20"/>
              </w:rPr>
              <w:t>echnology</w:t>
            </w:r>
            <w:r w:rsidRPr="003C7DBE">
              <w:rPr>
                <w:rFonts w:hint="eastAsia"/>
                <w:sz w:val="20"/>
                <w:szCs w:val="20"/>
              </w:rPr>
              <w:t>】</w:t>
            </w:r>
            <w:r w:rsidRPr="003C7DBE">
              <w:rPr>
                <w:sz w:val="20"/>
                <w:szCs w:val="20"/>
              </w:rPr>
              <w:t>National Nano Device Laboratories</w:t>
            </w:r>
            <w:r w:rsidR="00F552C8">
              <w:rPr>
                <w:rFonts w:hint="eastAsia"/>
                <w:sz w:val="20"/>
                <w:szCs w:val="20"/>
              </w:rPr>
              <w:t xml:space="preserve"> </w:t>
            </w:r>
            <w:bookmarkStart w:id="0" w:name="_GoBack"/>
            <w:bookmarkEnd w:id="0"/>
            <w:r w:rsidRPr="003C7DBE">
              <w:rPr>
                <w:rFonts w:hint="eastAsia"/>
                <w:sz w:val="20"/>
                <w:szCs w:val="20"/>
              </w:rPr>
              <w:t>科技之旅</w:t>
            </w:r>
            <w:r w:rsidRPr="003C7DBE">
              <w:rPr>
                <w:rFonts w:hint="eastAsia"/>
                <w:sz w:val="20"/>
                <w:szCs w:val="20"/>
              </w:rPr>
              <w:t>-</w:t>
            </w:r>
            <w:r w:rsidRPr="003C7DBE">
              <w:rPr>
                <w:rFonts w:hint="eastAsia"/>
                <w:sz w:val="20"/>
                <w:szCs w:val="20"/>
              </w:rPr>
              <w:t>國家奈米元件實驗室</w:t>
            </w:r>
          </w:p>
        </w:tc>
      </w:tr>
      <w:tr w:rsidR="00C44B40" w:rsidRPr="003C7DBE" w:rsidTr="00603049">
        <w:tc>
          <w:tcPr>
            <w:cnfStyle w:val="001000000000" w:firstRow="0" w:lastRow="0" w:firstColumn="1" w:lastColumn="0" w:oddVBand="0" w:evenVBand="0" w:oddHBand="0" w:evenHBand="0" w:firstRowFirstColumn="0" w:firstRowLastColumn="0" w:lastRowFirstColumn="0" w:lastRowLastColumn="0"/>
            <w:tcW w:w="8362" w:type="dxa"/>
          </w:tcPr>
          <w:p w:rsidR="00C44B40" w:rsidRPr="003C7DBE" w:rsidRDefault="00C44B40" w:rsidP="00EC5C01">
            <w:pPr>
              <w:pStyle w:val="Web"/>
              <w:shd w:val="clear" w:color="auto" w:fill="FFFFFF"/>
              <w:spacing w:before="0" w:beforeAutospacing="0" w:after="0" w:afterAutospacing="0" w:line="300" w:lineRule="exact"/>
              <w:ind w:left="150" w:right="150"/>
              <w:rPr>
                <w:rFonts w:asciiTheme="minorHAnsi" w:eastAsiaTheme="minorEastAsia" w:hAnsiTheme="minorHAnsi" w:cstheme="minorBidi"/>
                <w:b w:val="0"/>
                <w:kern w:val="2"/>
                <w:sz w:val="20"/>
                <w:szCs w:val="20"/>
              </w:rPr>
            </w:pPr>
            <w:r w:rsidRPr="003C7DBE">
              <w:rPr>
                <w:rFonts w:asciiTheme="minorHAnsi" w:eastAsiaTheme="minorEastAsia" w:hAnsiTheme="minorHAnsi" w:cstheme="minorBidi"/>
                <w:b w:val="0"/>
                <w:kern w:val="2"/>
                <w:sz w:val="20"/>
                <w:szCs w:val="20"/>
              </w:rPr>
              <w:t>Referral Website(s)</w:t>
            </w:r>
          </w:p>
          <w:p w:rsidR="00C44B40" w:rsidRPr="003C7DBE" w:rsidRDefault="00BE2C57" w:rsidP="00EC5C01">
            <w:pPr>
              <w:pStyle w:val="a4"/>
              <w:numPr>
                <w:ilvl w:val="0"/>
                <w:numId w:val="3"/>
              </w:numPr>
              <w:spacing w:line="300" w:lineRule="exact"/>
              <w:ind w:leftChars="0"/>
              <w:rPr>
                <w:rStyle w:val="a5"/>
                <w:b w:val="0"/>
                <w:bCs w:val="0"/>
                <w:color w:val="943634" w:themeColor="accent2" w:themeShade="BF"/>
                <w:sz w:val="20"/>
                <w:szCs w:val="20"/>
              </w:rPr>
            </w:pPr>
            <w:hyperlink r:id="rId29" w:history="1">
              <w:r w:rsidR="00C44B40" w:rsidRPr="003C7DBE">
                <w:rPr>
                  <w:rStyle w:val="a5"/>
                  <w:b w:val="0"/>
                  <w:bCs w:val="0"/>
                  <w:color w:val="943634" w:themeColor="accent2" w:themeShade="BF"/>
                  <w:sz w:val="20"/>
                  <w:szCs w:val="20"/>
                </w:rPr>
                <w:t>National Nano Device Laboratories</w:t>
              </w:r>
            </w:hyperlink>
          </w:p>
          <w:p w:rsidR="00C44B40" w:rsidRDefault="00C44B40" w:rsidP="00EC5C01">
            <w:pPr>
              <w:spacing w:line="300" w:lineRule="exact"/>
              <w:rPr>
                <w:b w:val="0"/>
                <w:sz w:val="20"/>
                <w:szCs w:val="20"/>
              </w:rPr>
            </w:pPr>
            <w:r w:rsidRPr="003C7DBE">
              <w:rPr>
                <w:b w:val="0"/>
                <w:sz w:val="20"/>
                <w:szCs w:val="20"/>
              </w:rPr>
              <w:t xml:space="preserve">The National Nano Device Laboratories (NDL) is located in the </w:t>
            </w:r>
            <w:proofErr w:type="spellStart"/>
            <w:r w:rsidRPr="003C7DBE">
              <w:rPr>
                <w:b w:val="0"/>
                <w:sz w:val="20"/>
                <w:szCs w:val="20"/>
              </w:rPr>
              <w:t>Hsinchu</w:t>
            </w:r>
            <w:proofErr w:type="spellEnd"/>
            <w:r w:rsidRPr="003C7DBE">
              <w:rPr>
                <w:b w:val="0"/>
                <w:sz w:val="20"/>
                <w:szCs w:val="20"/>
              </w:rPr>
              <w:t xml:space="preserve"> Science Park and under the administration of the National Applied Research Laboratories. Since its establishment in 1988, the NDL has been dedicated to supporting the academia for its research to develop advanced semiconductor processing technologies and cultivating semiconductor talents needed by the industries. As the semiconductor process is continually progressing from sub-micron to nanometer technology, in accordance with national science and technology policies and industrial developments, the NDL has been exploring in superior processing technologies and applications such as functional materials, energy optoelectronics, and bio-MEMS. By adding functional nanotechnologies, NDL will keep providing advanced solid service required by the industries, academia and research institutes.</w:t>
            </w:r>
          </w:p>
          <w:p w:rsidR="001E10E6" w:rsidRPr="003C7DBE" w:rsidRDefault="001E10E6" w:rsidP="00EC5C01">
            <w:pPr>
              <w:spacing w:line="300" w:lineRule="exact"/>
              <w:rPr>
                <w:sz w:val="20"/>
                <w:szCs w:val="20"/>
              </w:rPr>
            </w:pPr>
          </w:p>
        </w:tc>
      </w:tr>
    </w:tbl>
    <w:p w:rsidR="00F029F3" w:rsidRPr="003C7DBE" w:rsidRDefault="00F029F3" w:rsidP="00EC5C01">
      <w:pPr>
        <w:spacing w:line="300" w:lineRule="exact"/>
        <w:rPr>
          <w:sz w:val="16"/>
          <w:szCs w:val="16"/>
        </w:rPr>
      </w:pPr>
    </w:p>
    <w:sectPr w:rsidR="00F029F3" w:rsidRPr="003C7D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57" w:rsidRDefault="00BE2C57" w:rsidP="003C7DEA">
      <w:r>
        <w:separator/>
      </w:r>
    </w:p>
  </w:endnote>
  <w:endnote w:type="continuationSeparator" w:id="0">
    <w:p w:rsidR="00BE2C57" w:rsidRDefault="00BE2C57" w:rsidP="003C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57" w:rsidRDefault="00BE2C57" w:rsidP="003C7DEA">
      <w:r>
        <w:separator/>
      </w:r>
    </w:p>
  </w:footnote>
  <w:footnote w:type="continuationSeparator" w:id="0">
    <w:p w:rsidR="00BE2C57" w:rsidRDefault="00BE2C57" w:rsidP="003C7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BBB"/>
    <w:multiLevelType w:val="hybridMultilevel"/>
    <w:tmpl w:val="CDA6E848"/>
    <w:lvl w:ilvl="0" w:tplc="10F27AF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520C65"/>
    <w:multiLevelType w:val="multilevel"/>
    <w:tmpl w:val="42DC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96B13"/>
    <w:multiLevelType w:val="hybridMultilevel"/>
    <w:tmpl w:val="E0DAAC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1502F63"/>
    <w:multiLevelType w:val="hybridMultilevel"/>
    <w:tmpl w:val="E966A2C0"/>
    <w:lvl w:ilvl="0" w:tplc="B3147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B8720D"/>
    <w:multiLevelType w:val="hybridMultilevel"/>
    <w:tmpl w:val="7DA0F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BEA3DEA"/>
    <w:multiLevelType w:val="hybridMultilevel"/>
    <w:tmpl w:val="F7541298"/>
    <w:lvl w:ilvl="0" w:tplc="D3805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F3"/>
    <w:rsid w:val="00074242"/>
    <w:rsid w:val="000A1927"/>
    <w:rsid w:val="000D7766"/>
    <w:rsid w:val="001E10E6"/>
    <w:rsid w:val="00205FD3"/>
    <w:rsid w:val="0027677F"/>
    <w:rsid w:val="00313EA9"/>
    <w:rsid w:val="00330291"/>
    <w:rsid w:val="003A59C2"/>
    <w:rsid w:val="003C7DBE"/>
    <w:rsid w:val="003C7DEA"/>
    <w:rsid w:val="003D01B9"/>
    <w:rsid w:val="00473974"/>
    <w:rsid w:val="00482C66"/>
    <w:rsid w:val="004B0C64"/>
    <w:rsid w:val="00520BFC"/>
    <w:rsid w:val="00521154"/>
    <w:rsid w:val="00577A6D"/>
    <w:rsid w:val="00663CE9"/>
    <w:rsid w:val="006675FF"/>
    <w:rsid w:val="006E48A6"/>
    <w:rsid w:val="007F3BE9"/>
    <w:rsid w:val="008D0E08"/>
    <w:rsid w:val="008E03A1"/>
    <w:rsid w:val="008F1E26"/>
    <w:rsid w:val="009313B7"/>
    <w:rsid w:val="00A5323B"/>
    <w:rsid w:val="00AB201A"/>
    <w:rsid w:val="00B47A92"/>
    <w:rsid w:val="00B95FFB"/>
    <w:rsid w:val="00BE2C57"/>
    <w:rsid w:val="00C41D33"/>
    <w:rsid w:val="00C44B40"/>
    <w:rsid w:val="00C72A44"/>
    <w:rsid w:val="00D5443D"/>
    <w:rsid w:val="00D8745B"/>
    <w:rsid w:val="00E16493"/>
    <w:rsid w:val="00E26D31"/>
    <w:rsid w:val="00E70C65"/>
    <w:rsid w:val="00E846D2"/>
    <w:rsid w:val="00EB1CB1"/>
    <w:rsid w:val="00EB74D2"/>
    <w:rsid w:val="00EC5C01"/>
    <w:rsid w:val="00F029F3"/>
    <w:rsid w:val="00F1326A"/>
    <w:rsid w:val="00F552C8"/>
    <w:rsid w:val="00F568D5"/>
    <w:rsid w:val="00FE6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52115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F029F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4">
    <w:name w:val="List Paragraph"/>
    <w:basedOn w:val="a"/>
    <w:uiPriority w:val="34"/>
    <w:qFormat/>
    <w:rsid w:val="00E846D2"/>
    <w:pPr>
      <w:ind w:leftChars="200" w:left="480"/>
    </w:pPr>
  </w:style>
  <w:style w:type="character" w:styleId="a5">
    <w:name w:val="Hyperlink"/>
    <w:basedOn w:val="a0"/>
    <w:uiPriority w:val="99"/>
    <w:unhideWhenUsed/>
    <w:rsid w:val="00E846D2"/>
    <w:rPr>
      <w:color w:val="0000FF"/>
      <w:u w:val="single"/>
    </w:rPr>
  </w:style>
  <w:style w:type="paragraph" w:styleId="Web">
    <w:name w:val="Normal (Web)"/>
    <w:basedOn w:val="a"/>
    <w:uiPriority w:val="99"/>
    <w:unhideWhenUsed/>
    <w:rsid w:val="00C41D33"/>
    <w:pPr>
      <w:widowControl/>
      <w:spacing w:before="100" w:beforeAutospacing="1" w:after="100" w:afterAutospacing="1"/>
    </w:pPr>
    <w:rPr>
      <w:rFonts w:ascii="新細明體" w:eastAsia="新細明體" w:hAnsi="新細明體" w:cs="新細明體"/>
      <w:kern w:val="0"/>
      <w:szCs w:val="24"/>
    </w:rPr>
  </w:style>
  <w:style w:type="character" w:styleId="a6">
    <w:name w:val="Emphasis"/>
    <w:basedOn w:val="a0"/>
    <w:uiPriority w:val="20"/>
    <w:qFormat/>
    <w:rsid w:val="00C41D33"/>
    <w:rPr>
      <w:i/>
      <w:iCs/>
    </w:rPr>
  </w:style>
  <w:style w:type="character" w:customStyle="1" w:styleId="apple-converted-space">
    <w:name w:val="apple-converted-space"/>
    <w:basedOn w:val="a0"/>
    <w:rsid w:val="00FE6B4C"/>
  </w:style>
  <w:style w:type="paragraph" w:styleId="a7">
    <w:name w:val="header"/>
    <w:basedOn w:val="a"/>
    <w:link w:val="a8"/>
    <w:uiPriority w:val="99"/>
    <w:unhideWhenUsed/>
    <w:rsid w:val="003C7DEA"/>
    <w:pPr>
      <w:tabs>
        <w:tab w:val="center" w:pos="4153"/>
        <w:tab w:val="right" w:pos="8306"/>
      </w:tabs>
      <w:snapToGrid w:val="0"/>
    </w:pPr>
    <w:rPr>
      <w:sz w:val="20"/>
      <w:szCs w:val="20"/>
    </w:rPr>
  </w:style>
  <w:style w:type="character" w:customStyle="1" w:styleId="a8">
    <w:name w:val="頁首 字元"/>
    <w:basedOn w:val="a0"/>
    <w:link w:val="a7"/>
    <w:uiPriority w:val="99"/>
    <w:rsid w:val="003C7DEA"/>
    <w:rPr>
      <w:sz w:val="20"/>
      <w:szCs w:val="20"/>
    </w:rPr>
  </w:style>
  <w:style w:type="paragraph" w:styleId="a9">
    <w:name w:val="footer"/>
    <w:basedOn w:val="a"/>
    <w:link w:val="aa"/>
    <w:uiPriority w:val="99"/>
    <w:unhideWhenUsed/>
    <w:rsid w:val="003C7DEA"/>
    <w:pPr>
      <w:tabs>
        <w:tab w:val="center" w:pos="4153"/>
        <w:tab w:val="right" w:pos="8306"/>
      </w:tabs>
      <w:snapToGrid w:val="0"/>
    </w:pPr>
    <w:rPr>
      <w:sz w:val="20"/>
      <w:szCs w:val="20"/>
    </w:rPr>
  </w:style>
  <w:style w:type="character" w:customStyle="1" w:styleId="aa">
    <w:name w:val="頁尾 字元"/>
    <w:basedOn w:val="a0"/>
    <w:link w:val="a9"/>
    <w:uiPriority w:val="99"/>
    <w:rsid w:val="003C7DEA"/>
    <w:rPr>
      <w:sz w:val="20"/>
      <w:szCs w:val="20"/>
    </w:rPr>
  </w:style>
  <w:style w:type="character" w:styleId="ab">
    <w:name w:val="Strong"/>
    <w:basedOn w:val="a0"/>
    <w:uiPriority w:val="22"/>
    <w:qFormat/>
    <w:rsid w:val="00C72A44"/>
    <w:rPr>
      <w:b/>
      <w:bCs/>
    </w:rPr>
  </w:style>
  <w:style w:type="character" w:customStyle="1" w:styleId="30">
    <w:name w:val="標題 3 字元"/>
    <w:basedOn w:val="a0"/>
    <w:link w:val="3"/>
    <w:uiPriority w:val="9"/>
    <w:rsid w:val="00521154"/>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52115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F029F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4">
    <w:name w:val="List Paragraph"/>
    <w:basedOn w:val="a"/>
    <w:uiPriority w:val="34"/>
    <w:qFormat/>
    <w:rsid w:val="00E846D2"/>
    <w:pPr>
      <w:ind w:leftChars="200" w:left="480"/>
    </w:pPr>
  </w:style>
  <w:style w:type="character" w:styleId="a5">
    <w:name w:val="Hyperlink"/>
    <w:basedOn w:val="a0"/>
    <w:uiPriority w:val="99"/>
    <w:unhideWhenUsed/>
    <w:rsid w:val="00E846D2"/>
    <w:rPr>
      <w:color w:val="0000FF"/>
      <w:u w:val="single"/>
    </w:rPr>
  </w:style>
  <w:style w:type="paragraph" w:styleId="Web">
    <w:name w:val="Normal (Web)"/>
    <w:basedOn w:val="a"/>
    <w:uiPriority w:val="99"/>
    <w:unhideWhenUsed/>
    <w:rsid w:val="00C41D33"/>
    <w:pPr>
      <w:widowControl/>
      <w:spacing w:before="100" w:beforeAutospacing="1" w:after="100" w:afterAutospacing="1"/>
    </w:pPr>
    <w:rPr>
      <w:rFonts w:ascii="新細明體" w:eastAsia="新細明體" w:hAnsi="新細明體" w:cs="新細明體"/>
      <w:kern w:val="0"/>
      <w:szCs w:val="24"/>
    </w:rPr>
  </w:style>
  <w:style w:type="character" w:styleId="a6">
    <w:name w:val="Emphasis"/>
    <w:basedOn w:val="a0"/>
    <w:uiPriority w:val="20"/>
    <w:qFormat/>
    <w:rsid w:val="00C41D33"/>
    <w:rPr>
      <w:i/>
      <w:iCs/>
    </w:rPr>
  </w:style>
  <w:style w:type="character" w:customStyle="1" w:styleId="apple-converted-space">
    <w:name w:val="apple-converted-space"/>
    <w:basedOn w:val="a0"/>
    <w:rsid w:val="00FE6B4C"/>
  </w:style>
  <w:style w:type="paragraph" w:styleId="a7">
    <w:name w:val="header"/>
    <w:basedOn w:val="a"/>
    <w:link w:val="a8"/>
    <w:uiPriority w:val="99"/>
    <w:unhideWhenUsed/>
    <w:rsid w:val="003C7DEA"/>
    <w:pPr>
      <w:tabs>
        <w:tab w:val="center" w:pos="4153"/>
        <w:tab w:val="right" w:pos="8306"/>
      </w:tabs>
      <w:snapToGrid w:val="0"/>
    </w:pPr>
    <w:rPr>
      <w:sz w:val="20"/>
      <w:szCs w:val="20"/>
    </w:rPr>
  </w:style>
  <w:style w:type="character" w:customStyle="1" w:styleId="a8">
    <w:name w:val="頁首 字元"/>
    <w:basedOn w:val="a0"/>
    <w:link w:val="a7"/>
    <w:uiPriority w:val="99"/>
    <w:rsid w:val="003C7DEA"/>
    <w:rPr>
      <w:sz w:val="20"/>
      <w:szCs w:val="20"/>
    </w:rPr>
  </w:style>
  <w:style w:type="paragraph" w:styleId="a9">
    <w:name w:val="footer"/>
    <w:basedOn w:val="a"/>
    <w:link w:val="aa"/>
    <w:uiPriority w:val="99"/>
    <w:unhideWhenUsed/>
    <w:rsid w:val="003C7DEA"/>
    <w:pPr>
      <w:tabs>
        <w:tab w:val="center" w:pos="4153"/>
        <w:tab w:val="right" w:pos="8306"/>
      </w:tabs>
      <w:snapToGrid w:val="0"/>
    </w:pPr>
    <w:rPr>
      <w:sz w:val="20"/>
      <w:szCs w:val="20"/>
    </w:rPr>
  </w:style>
  <w:style w:type="character" w:customStyle="1" w:styleId="aa">
    <w:name w:val="頁尾 字元"/>
    <w:basedOn w:val="a0"/>
    <w:link w:val="a9"/>
    <w:uiPriority w:val="99"/>
    <w:rsid w:val="003C7DEA"/>
    <w:rPr>
      <w:sz w:val="20"/>
      <w:szCs w:val="20"/>
    </w:rPr>
  </w:style>
  <w:style w:type="character" w:styleId="ab">
    <w:name w:val="Strong"/>
    <w:basedOn w:val="a0"/>
    <w:uiPriority w:val="22"/>
    <w:qFormat/>
    <w:rsid w:val="00C72A44"/>
    <w:rPr>
      <w:b/>
      <w:bCs/>
    </w:rPr>
  </w:style>
  <w:style w:type="character" w:customStyle="1" w:styleId="30">
    <w:name w:val="標題 3 字元"/>
    <w:basedOn w:val="a0"/>
    <w:link w:val="3"/>
    <w:uiPriority w:val="9"/>
    <w:rsid w:val="00521154"/>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2445">
      <w:bodyDiv w:val="1"/>
      <w:marLeft w:val="0"/>
      <w:marRight w:val="0"/>
      <w:marTop w:val="0"/>
      <w:marBottom w:val="0"/>
      <w:divBdr>
        <w:top w:val="none" w:sz="0" w:space="0" w:color="auto"/>
        <w:left w:val="none" w:sz="0" w:space="0" w:color="auto"/>
        <w:bottom w:val="none" w:sz="0" w:space="0" w:color="auto"/>
        <w:right w:val="none" w:sz="0" w:space="0" w:color="auto"/>
      </w:divBdr>
    </w:div>
    <w:div w:id="433867276">
      <w:bodyDiv w:val="1"/>
      <w:marLeft w:val="0"/>
      <w:marRight w:val="0"/>
      <w:marTop w:val="0"/>
      <w:marBottom w:val="0"/>
      <w:divBdr>
        <w:top w:val="none" w:sz="0" w:space="0" w:color="auto"/>
        <w:left w:val="none" w:sz="0" w:space="0" w:color="auto"/>
        <w:bottom w:val="none" w:sz="0" w:space="0" w:color="auto"/>
        <w:right w:val="none" w:sz="0" w:space="0" w:color="auto"/>
      </w:divBdr>
      <w:divsChild>
        <w:div w:id="1918440530">
          <w:marLeft w:val="0"/>
          <w:marRight w:val="0"/>
          <w:marTop w:val="0"/>
          <w:marBottom w:val="0"/>
          <w:divBdr>
            <w:top w:val="none" w:sz="0" w:space="0" w:color="auto"/>
            <w:left w:val="none" w:sz="0" w:space="0" w:color="auto"/>
            <w:bottom w:val="none" w:sz="0" w:space="0" w:color="auto"/>
            <w:right w:val="none" w:sz="0" w:space="0" w:color="auto"/>
          </w:divBdr>
        </w:div>
      </w:divsChild>
    </w:div>
    <w:div w:id="602494872">
      <w:bodyDiv w:val="1"/>
      <w:marLeft w:val="0"/>
      <w:marRight w:val="0"/>
      <w:marTop w:val="0"/>
      <w:marBottom w:val="0"/>
      <w:divBdr>
        <w:top w:val="none" w:sz="0" w:space="0" w:color="auto"/>
        <w:left w:val="none" w:sz="0" w:space="0" w:color="auto"/>
        <w:bottom w:val="none" w:sz="0" w:space="0" w:color="auto"/>
        <w:right w:val="none" w:sz="0" w:space="0" w:color="auto"/>
      </w:divBdr>
    </w:div>
    <w:div w:id="772363491">
      <w:bodyDiv w:val="1"/>
      <w:marLeft w:val="0"/>
      <w:marRight w:val="0"/>
      <w:marTop w:val="0"/>
      <w:marBottom w:val="0"/>
      <w:divBdr>
        <w:top w:val="none" w:sz="0" w:space="0" w:color="auto"/>
        <w:left w:val="none" w:sz="0" w:space="0" w:color="auto"/>
        <w:bottom w:val="none" w:sz="0" w:space="0" w:color="auto"/>
        <w:right w:val="none" w:sz="0" w:space="0" w:color="auto"/>
      </w:divBdr>
    </w:div>
    <w:div w:id="960721778">
      <w:bodyDiv w:val="1"/>
      <w:marLeft w:val="0"/>
      <w:marRight w:val="0"/>
      <w:marTop w:val="0"/>
      <w:marBottom w:val="0"/>
      <w:divBdr>
        <w:top w:val="none" w:sz="0" w:space="0" w:color="auto"/>
        <w:left w:val="none" w:sz="0" w:space="0" w:color="auto"/>
        <w:bottom w:val="none" w:sz="0" w:space="0" w:color="auto"/>
        <w:right w:val="none" w:sz="0" w:space="0" w:color="auto"/>
      </w:divBdr>
    </w:div>
    <w:div w:id="10540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t_Santo_Domingo" TargetMode="External"/><Relationship Id="rId13" Type="http://schemas.openxmlformats.org/officeDocument/2006/relationships/hyperlink" Target="http://www.taipeipuppet.com/english/index-menu.html" TargetMode="External"/><Relationship Id="rId18" Type="http://schemas.openxmlformats.org/officeDocument/2006/relationships/hyperlink" Target="http://www.ioe.sinica.edu.tw/english/index.htm" TargetMode="External"/><Relationship Id="rId26" Type="http://schemas.openxmlformats.org/officeDocument/2006/relationships/hyperlink" Target="http://www.nmmba.gov.tw/english/index.aspx" TargetMode="External"/><Relationship Id="rId3" Type="http://schemas.microsoft.com/office/2007/relationships/stylesWithEffects" Target="stylesWithEffects.xml"/><Relationship Id="rId21" Type="http://schemas.openxmlformats.org/officeDocument/2006/relationships/hyperlink" Target="http://tesrieng.tesri.gov.tw/show_index.php" TargetMode="External"/><Relationship Id="rId7" Type="http://schemas.openxmlformats.org/officeDocument/2006/relationships/endnotes" Target="endnotes.xml"/><Relationship Id="rId12" Type="http://schemas.openxmlformats.org/officeDocument/2006/relationships/hyperlink" Target="http://english.taipei.gov.tw/ct.asp?xItem=1100459&amp;ctNode=30282&amp;mp=100002" TargetMode="External"/><Relationship Id="rId17" Type="http://schemas.openxmlformats.org/officeDocument/2006/relationships/hyperlink" Target="http://www.ceramics.tpc.gov.tw/en-us/Home.ycm" TargetMode="External"/><Relationship Id="rId25" Type="http://schemas.openxmlformats.org/officeDocument/2006/relationships/hyperlink" Target="http://www.tfri.gov.tw/main/index.aspx" TargetMode="External"/><Relationship Id="rId2" Type="http://schemas.openxmlformats.org/officeDocument/2006/relationships/styles" Target="styles.xml"/><Relationship Id="rId16" Type="http://schemas.openxmlformats.org/officeDocument/2006/relationships/hyperlink" Target="http://www.apc.gov.tw/portal/" TargetMode="External"/><Relationship Id="rId20" Type="http://schemas.openxmlformats.org/officeDocument/2006/relationships/hyperlink" Target="http://www.sow.org.tw/eng/index.do?id=1" TargetMode="External"/><Relationship Id="rId29" Type="http://schemas.openxmlformats.org/officeDocument/2006/relationships/hyperlink" Target="http://www.ndl.narl.org.tw/web/eng/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2taiwan.net/hot_springs_detail.php?sn=44" TargetMode="External"/><Relationship Id="rId24" Type="http://schemas.openxmlformats.org/officeDocument/2006/relationships/hyperlink" Target="http://www.tfri.gov.tw/main/index.aspx" TargetMode="External"/><Relationship Id="rId5" Type="http://schemas.openxmlformats.org/officeDocument/2006/relationships/webSettings" Target="webSettings.xml"/><Relationship Id="rId15" Type="http://schemas.openxmlformats.org/officeDocument/2006/relationships/hyperlink" Target="http://1www.tnua.edu.tw/main.php" TargetMode="External"/><Relationship Id="rId23" Type="http://schemas.openxmlformats.org/officeDocument/2006/relationships/hyperlink" Target="http://www.museums.ntu.edu.tw/english/museums_zoology.jsp" TargetMode="External"/><Relationship Id="rId28" Type="http://schemas.openxmlformats.org/officeDocument/2006/relationships/hyperlink" Target="http://www.sipa.gov.tw/english/index.jsp" TargetMode="External"/><Relationship Id="rId10" Type="http://schemas.openxmlformats.org/officeDocument/2006/relationships/hyperlink" Target="http://eng.taiwan.net.tw/m1.aspx?sNo=0002090&amp;jid=120" TargetMode="External"/><Relationship Id="rId19" Type="http://schemas.openxmlformats.org/officeDocument/2006/relationships/hyperlink" Target="http://www.sow.org.tw/eng/index.do?id=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shs.tpc.gov.tw/index_en.aspx" TargetMode="External"/><Relationship Id="rId14" Type="http://schemas.openxmlformats.org/officeDocument/2006/relationships/hyperlink" Target="http://get.nccu.edu.tw:8080/getcdb/handle/getcdb/127023" TargetMode="External"/><Relationship Id="rId22" Type="http://schemas.openxmlformats.org/officeDocument/2006/relationships/hyperlink" Target="http://np.cpami.gov.tw/english/index.php?option=com_content&amp;view=article&amp;id=2386&amp;Itemid=159" TargetMode="External"/><Relationship Id="rId27" Type="http://schemas.openxmlformats.org/officeDocument/2006/relationships/hyperlink" Target="http://www.ncree.org.tw/eng/index.htm"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2389</Words>
  <Characters>13623</Characters>
  <Application>Microsoft Office Word</Application>
  <DocSecurity>0</DocSecurity>
  <Lines>113</Lines>
  <Paragraphs>31</Paragraphs>
  <ScaleCrop>false</ScaleCrop>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2012-08-01T03:43:00Z</dcterms:created>
  <dcterms:modified xsi:type="dcterms:W3CDTF">2013-03-19T10:37:00Z</dcterms:modified>
</cp:coreProperties>
</file>