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E1" w:rsidRPr="00C31E7E" w:rsidRDefault="00587204" w:rsidP="0073026F">
      <w:pPr>
        <w:jc w:val="center"/>
        <w:rPr>
          <w:rFonts w:ascii="微軟正黑體" w:eastAsia="微軟正黑體" w:hAnsi="微軟正黑體"/>
          <w:b/>
          <w:sz w:val="28"/>
          <w:szCs w:val="28"/>
        </w:rPr>
      </w:pPr>
      <w:r w:rsidRPr="00C31E7E">
        <w:rPr>
          <w:rFonts w:ascii="微軟正黑體" w:eastAsia="微軟正黑體" w:hAnsi="微軟正黑體" w:hint="eastAsia"/>
          <w:b/>
          <w:sz w:val="28"/>
          <w:szCs w:val="28"/>
        </w:rPr>
        <w:t>延伸閱讀</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F73DE1" w:rsidRPr="00C31E7E" w:rsidTr="00B30A28">
        <w:tc>
          <w:tcPr>
            <w:tcW w:w="8613" w:type="dxa"/>
          </w:tcPr>
          <w:p w:rsidR="00F73DE1" w:rsidRPr="00C31E7E" w:rsidRDefault="0073026F" w:rsidP="00C31E7E">
            <w:pPr>
              <w:jc w:val="center"/>
              <w:rPr>
                <w:rFonts w:ascii="微軟正黑體" w:eastAsia="微軟正黑體" w:hAnsi="微軟正黑體"/>
                <w:b/>
                <w:sz w:val="25"/>
                <w:szCs w:val="25"/>
              </w:rPr>
            </w:pPr>
            <w:r w:rsidRPr="00C31E7E">
              <w:rPr>
                <w:rFonts w:ascii="微軟正黑體" w:eastAsia="微軟正黑體" w:hAnsi="微軟正黑體" w:cs="Arial"/>
                <w:b/>
                <w:color w:val="B04000"/>
                <w:sz w:val="25"/>
                <w:szCs w:val="25"/>
              </w:rPr>
              <w:t>生命科學與人類生活  BIOLOGY AND EVERYDAY LIFE  ／ 教師： 羅竹芳</w:t>
            </w:r>
          </w:p>
        </w:tc>
      </w:tr>
      <w:tr w:rsidR="000D568A" w:rsidRPr="00A03082" w:rsidTr="00A1255C">
        <w:tc>
          <w:tcPr>
            <w:tcW w:w="8613" w:type="dxa"/>
          </w:tcPr>
          <w:p w:rsidR="000D568A" w:rsidRPr="00C31E7E" w:rsidRDefault="000D568A" w:rsidP="00C31E7E">
            <w:pPr>
              <w:jc w:val="center"/>
              <w:rPr>
                <w:rFonts w:ascii="微軟正黑體" w:eastAsia="微軟正黑體" w:hAnsi="微軟正黑體"/>
                <w:b/>
                <w:szCs w:val="24"/>
              </w:rPr>
            </w:pPr>
            <w:r w:rsidRPr="00C31E7E">
              <w:rPr>
                <w:rFonts w:ascii="微軟正黑體" w:eastAsia="微軟正黑體" w:hAnsi="微軟正黑體"/>
                <w:b/>
                <w:szCs w:val="24"/>
              </w:rPr>
              <w:t>單元1 (1) 課程總</w:t>
            </w:r>
            <w:proofErr w:type="gramStart"/>
            <w:r w:rsidRPr="00C31E7E">
              <w:rPr>
                <w:rFonts w:ascii="微軟正黑體" w:eastAsia="微軟正黑體" w:hAnsi="微軟正黑體"/>
                <w:b/>
                <w:szCs w:val="24"/>
              </w:rPr>
              <w:t>覽</w:t>
            </w:r>
            <w:proofErr w:type="gramEnd"/>
            <w:r w:rsidRPr="00C31E7E">
              <w:rPr>
                <w:rFonts w:ascii="微軟正黑體" w:eastAsia="微軟正黑體" w:hAnsi="微軟正黑體"/>
                <w:b/>
                <w:szCs w:val="24"/>
              </w:rPr>
              <w:t xml:space="preserve"> (2) 單元</w:t>
            </w:r>
            <w:proofErr w:type="gramStart"/>
            <w:r w:rsidRPr="00C31E7E">
              <w:rPr>
                <w:rFonts w:ascii="微軟正黑體" w:eastAsia="微軟正黑體" w:hAnsi="微軟正黑體"/>
                <w:b/>
                <w:szCs w:val="24"/>
              </w:rPr>
              <w:t>一</w:t>
            </w:r>
            <w:proofErr w:type="gramEnd"/>
            <w:r w:rsidRPr="00C31E7E">
              <w:rPr>
                <w:rFonts w:ascii="微軟正黑體" w:eastAsia="微軟正黑體" w:hAnsi="微軟正黑體"/>
                <w:b/>
                <w:szCs w:val="24"/>
              </w:rPr>
              <w:t>：生命是什麼?</w:t>
            </w:r>
            <w:bookmarkStart w:id="0" w:name="top"/>
            <w:bookmarkEnd w:id="0"/>
          </w:p>
        </w:tc>
      </w:tr>
      <w:tr w:rsidR="0073026F" w:rsidRPr="0073026F" w:rsidTr="00872945">
        <w:tc>
          <w:tcPr>
            <w:tcW w:w="8613" w:type="dxa"/>
            <w:vAlign w:val="center"/>
          </w:tcPr>
          <w:p w:rsidR="0073026F" w:rsidRPr="0073026F" w:rsidRDefault="0073026F" w:rsidP="0073026F">
            <w:pPr>
              <w:spacing w:beforeLines="50"/>
              <w:ind w:right="157"/>
              <w:rPr>
                <w:rFonts w:asciiTheme="minorEastAsia" w:eastAsiaTheme="minorEastAsia" w:hAnsiTheme="minorEastAsia"/>
                <w:b/>
                <w:bCs/>
                <w:szCs w:val="24"/>
              </w:rPr>
            </w:pPr>
            <w:r w:rsidRPr="0073026F">
              <w:rPr>
                <w:rFonts w:asciiTheme="minorEastAsia" w:eastAsiaTheme="minorEastAsia" w:hAnsiTheme="minorEastAsia"/>
                <w:b/>
                <w:bCs/>
                <w:szCs w:val="24"/>
              </w:rPr>
              <w:t>參考書目、資料</w:t>
            </w:r>
          </w:p>
          <w:p w:rsidR="0073026F" w:rsidRPr="0073026F" w:rsidRDefault="0073026F" w:rsidP="0073026F">
            <w:pPr>
              <w:numPr>
                <w:ilvl w:val="0"/>
                <w:numId w:val="4"/>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 xml:space="preserve">Neil A. Campbell, Jane B. Reece, Lisa A. </w:t>
            </w:r>
            <w:proofErr w:type="spellStart"/>
            <w:r w:rsidRPr="0073026F">
              <w:rPr>
                <w:rFonts w:asciiTheme="minorEastAsia" w:eastAsiaTheme="minorEastAsia" w:hAnsiTheme="minorEastAsia"/>
                <w:szCs w:val="24"/>
              </w:rPr>
              <w:t>Urry</w:t>
            </w:r>
            <w:proofErr w:type="spellEnd"/>
            <w:r w:rsidRPr="0073026F">
              <w:rPr>
                <w:rFonts w:asciiTheme="minorEastAsia" w:eastAsiaTheme="minorEastAsia" w:hAnsiTheme="minorEastAsia"/>
                <w:szCs w:val="24"/>
              </w:rPr>
              <w:t xml:space="preserve">, Michael L. Cain, Steven A. Wasserman, Peter V. </w:t>
            </w:r>
            <w:proofErr w:type="spellStart"/>
            <w:r w:rsidRPr="0073026F">
              <w:rPr>
                <w:rFonts w:asciiTheme="minorEastAsia" w:eastAsiaTheme="minorEastAsia" w:hAnsiTheme="minorEastAsia"/>
                <w:szCs w:val="24"/>
              </w:rPr>
              <w:t>Minorsky</w:t>
            </w:r>
            <w:proofErr w:type="spellEnd"/>
            <w:r w:rsidRPr="0073026F">
              <w:rPr>
                <w:rFonts w:asciiTheme="minorEastAsia" w:eastAsiaTheme="minorEastAsia" w:hAnsiTheme="minorEastAsia"/>
                <w:szCs w:val="24"/>
              </w:rPr>
              <w:t xml:space="preserve">, Robert B. Jackson (2008). Biology. Eighth </w:t>
            </w:r>
            <w:proofErr w:type="spellStart"/>
            <w:r w:rsidRPr="0073026F">
              <w:rPr>
                <w:rFonts w:asciiTheme="minorEastAsia" w:eastAsiaTheme="minorEastAsia" w:hAnsiTheme="minorEastAsia"/>
                <w:szCs w:val="24"/>
              </w:rPr>
              <w:t>edition.Chapter</w:t>
            </w:r>
            <w:proofErr w:type="spellEnd"/>
            <w:r w:rsidRPr="0073026F">
              <w:rPr>
                <w:rFonts w:asciiTheme="minorEastAsia" w:eastAsiaTheme="minorEastAsia" w:hAnsiTheme="minorEastAsia"/>
                <w:szCs w:val="24"/>
              </w:rPr>
              <w:t xml:space="preserve"> 2~5. San Francisco: Benjamin Cummings. </w:t>
            </w:r>
          </w:p>
          <w:p w:rsidR="0073026F" w:rsidRPr="0073026F" w:rsidRDefault="0073026F" w:rsidP="0073026F">
            <w:pPr>
              <w:numPr>
                <w:ilvl w:val="0"/>
                <w:numId w:val="4"/>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 xml:space="preserve">Peter H. Raven, George B. Johnson (2002). Biology. 6th edition, Chapter 14. Boston Burr Ridge: McGraw Hill. </w:t>
            </w:r>
          </w:p>
          <w:p w:rsidR="0073026F" w:rsidRPr="0073026F" w:rsidRDefault="0073026F" w:rsidP="0073026F">
            <w:pPr>
              <w:numPr>
                <w:ilvl w:val="0"/>
                <w:numId w:val="4"/>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 xml:space="preserve">James </w:t>
            </w:r>
            <w:proofErr w:type="spellStart"/>
            <w:r w:rsidRPr="0073026F">
              <w:rPr>
                <w:rFonts w:asciiTheme="minorEastAsia" w:eastAsiaTheme="minorEastAsia" w:hAnsiTheme="minorEastAsia"/>
                <w:szCs w:val="24"/>
              </w:rPr>
              <w:t>D.Watson</w:t>
            </w:r>
            <w:proofErr w:type="spellEnd"/>
            <w:r w:rsidRPr="0073026F">
              <w:rPr>
                <w:rFonts w:asciiTheme="minorEastAsia" w:eastAsiaTheme="minorEastAsia" w:hAnsiTheme="minorEastAsia"/>
                <w:szCs w:val="24"/>
              </w:rPr>
              <w:t>, Andrew Berry. (2003).</w:t>
            </w:r>
            <w:proofErr w:type="spellStart"/>
            <w:r w:rsidRPr="0073026F">
              <w:rPr>
                <w:rFonts w:asciiTheme="minorEastAsia" w:eastAsiaTheme="minorEastAsia" w:hAnsiTheme="minorEastAsia"/>
                <w:szCs w:val="24"/>
              </w:rPr>
              <w:t>DNA.Random</w:t>
            </w:r>
            <w:proofErr w:type="spellEnd"/>
            <w:r w:rsidRPr="0073026F">
              <w:rPr>
                <w:rFonts w:asciiTheme="minorEastAsia" w:eastAsiaTheme="minorEastAsia" w:hAnsiTheme="minorEastAsia"/>
                <w:szCs w:val="24"/>
              </w:rPr>
              <w:t xml:space="preserve"> House, Inc., New York. </w:t>
            </w:r>
          </w:p>
          <w:p w:rsidR="0073026F" w:rsidRPr="0073026F" w:rsidRDefault="0073026F" w:rsidP="0073026F">
            <w:pPr>
              <w:numPr>
                <w:ilvl w:val="0"/>
                <w:numId w:val="4"/>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 xml:space="preserve">Julie Clayton and Carina Dennis. (2003). 50 Years of DNA. Palgrave Macmillan. </w:t>
            </w:r>
          </w:p>
          <w:p w:rsidR="0073026F" w:rsidRPr="0073026F" w:rsidRDefault="0073026F" w:rsidP="0073026F">
            <w:pPr>
              <w:numPr>
                <w:ilvl w:val="0"/>
                <w:numId w:val="4"/>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楊玉齡譯(1997)、波拉克 (Robert Pollack)</w:t>
            </w:r>
            <w:proofErr w:type="gramStart"/>
            <w:r w:rsidRPr="0073026F">
              <w:rPr>
                <w:rFonts w:asciiTheme="minorEastAsia" w:eastAsiaTheme="minorEastAsia" w:hAnsiTheme="minorEastAsia"/>
                <w:szCs w:val="24"/>
              </w:rPr>
              <w:t xml:space="preserve"> 著</w:t>
            </w:r>
            <w:proofErr w:type="gramEnd"/>
            <w:r w:rsidRPr="0073026F">
              <w:rPr>
                <w:rFonts w:asciiTheme="minorEastAsia" w:eastAsiaTheme="minorEastAsia" w:hAnsiTheme="minorEastAsia"/>
                <w:szCs w:val="24"/>
              </w:rPr>
              <w:t xml:space="preserve">。DNA的語言。台北市：天下文化出版社。 </w:t>
            </w:r>
          </w:p>
          <w:p w:rsidR="0073026F" w:rsidRPr="0073026F" w:rsidRDefault="0073026F" w:rsidP="0073026F">
            <w:pPr>
              <w:numPr>
                <w:ilvl w:val="0"/>
                <w:numId w:val="4"/>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楊玉齡譯(1997)、馬杜克斯 (Brenda Maddox)</w:t>
            </w:r>
            <w:proofErr w:type="gramStart"/>
            <w:r w:rsidRPr="0073026F">
              <w:rPr>
                <w:rFonts w:asciiTheme="minorEastAsia" w:eastAsiaTheme="minorEastAsia" w:hAnsiTheme="minorEastAsia"/>
                <w:szCs w:val="24"/>
              </w:rPr>
              <w:t xml:space="preserve"> 著</w:t>
            </w:r>
            <w:proofErr w:type="gramEnd"/>
            <w:r w:rsidRPr="0073026F">
              <w:rPr>
                <w:rFonts w:asciiTheme="minorEastAsia" w:eastAsiaTheme="minorEastAsia" w:hAnsiTheme="minorEastAsia"/>
                <w:szCs w:val="24"/>
              </w:rPr>
              <w:t>。DNA光環背後的奇女子－羅莎琳</w:t>
            </w:r>
            <w:proofErr w:type="gramStart"/>
            <w:r w:rsidRPr="0073026F">
              <w:rPr>
                <w:rFonts w:asciiTheme="minorEastAsia" w:eastAsiaTheme="minorEastAsia" w:hAnsiTheme="minorEastAsia" w:cs="細明體" w:hint="eastAsia"/>
                <w:szCs w:val="24"/>
              </w:rPr>
              <w:t>‧</w:t>
            </w:r>
            <w:proofErr w:type="gramEnd"/>
            <w:r w:rsidRPr="0073026F">
              <w:rPr>
                <w:rFonts w:asciiTheme="minorEastAsia" w:eastAsiaTheme="minorEastAsia" w:hAnsiTheme="minorEastAsia"/>
                <w:szCs w:val="24"/>
              </w:rPr>
              <w:t>法蘭克林的一生。台北市：天下文化出版社。</w:t>
            </w:r>
          </w:p>
          <w:p w:rsidR="0073026F" w:rsidRPr="0073026F" w:rsidRDefault="0073026F" w:rsidP="0073026F">
            <w:pPr>
              <w:spacing w:beforeLines="50"/>
              <w:ind w:right="157"/>
              <w:rPr>
                <w:rFonts w:asciiTheme="minorEastAsia" w:eastAsiaTheme="minorEastAsia" w:hAnsiTheme="minorEastAsia"/>
                <w:b/>
                <w:bCs/>
                <w:szCs w:val="24"/>
              </w:rPr>
            </w:pPr>
            <w:r w:rsidRPr="0073026F">
              <w:rPr>
                <w:rFonts w:asciiTheme="minorEastAsia" w:eastAsiaTheme="minorEastAsia" w:hAnsiTheme="minorEastAsia"/>
                <w:b/>
                <w:bCs/>
                <w:szCs w:val="24"/>
              </w:rPr>
              <w:t>參考影片</w:t>
            </w:r>
          </w:p>
          <w:p w:rsidR="0073026F" w:rsidRPr="0073026F" w:rsidRDefault="0073026F" w:rsidP="0073026F">
            <w:pPr>
              <w:numPr>
                <w:ilvl w:val="0"/>
                <w:numId w:val="5"/>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DISCOVERY影集。協和國際多媒體股份有限公司出版。 人體的構造 ( DVD ) －人類的</w:t>
            </w:r>
            <w:proofErr w:type="gramStart"/>
            <w:r w:rsidRPr="0073026F">
              <w:rPr>
                <w:rFonts w:asciiTheme="minorEastAsia" w:eastAsiaTheme="minorEastAsia" w:hAnsiTheme="minorEastAsia"/>
                <w:szCs w:val="24"/>
              </w:rPr>
              <w:t>”</w:t>
            </w:r>
            <w:proofErr w:type="gramEnd"/>
            <w:r w:rsidRPr="0073026F">
              <w:rPr>
                <w:rFonts w:asciiTheme="minorEastAsia" w:eastAsiaTheme="minorEastAsia" w:hAnsiTheme="minorEastAsia"/>
                <w:szCs w:val="24"/>
              </w:rPr>
              <w:t>生</w:t>
            </w:r>
            <w:proofErr w:type="gramStart"/>
            <w:r w:rsidRPr="0073026F">
              <w:rPr>
                <w:rFonts w:asciiTheme="minorEastAsia" w:eastAsiaTheme="minorEastAsia" w:hAnsiTheme="minorEastAsia"/>
                <w:szCs w:val="24"/>
              </w:rPr>
              <w:t>”</w:t>
            </w:r>
            <w:proofErr w:type="gramEnd"/>
            <w:r w:rsidRPr="0073026F">
              <w:rPr>
                <w:rFonts w:asciiTheme="minorEastAsia" w:eastAsiaTheme="minorEastAsia" w:hAnsiTheme="minorEastAsia"/>
                <w:szCs w:val="24"/>
              </w:rPr>
              <w:t xml:space="preserve">。 </w:t>
            </w:r>
          </w:p>
          <w:p w:rsidR="0073026F" w:rsidRPr="0073026F" w:rsidRDefault="0073026F" w:rsidP="0073026F">
            <w:pPr>
              <w:numPr>
                <w:ilvl w:val="0"/>
                <w:numId w:val="5"/>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 xml:space="preserve">DISCOVERY影集。協和國際多媒體股份有限公司出版。 新世紀醫學4人體透視－人體的細胞。 </w:t>
            </w:r>
          </w:p>
          <w:p w:rsidR="0073026F" w:rsidRPr="0073026F" w:rsidRDefault="0073026F" w:rsidP="0073026F">
            <w:pPr>
              <w:numPr>
                <w:ilvl w:val="0"/>
                <w:numId w:val="5"/>
              </w:numPr>
              <w:spacing w:beforeLines="50"/>
              <w:ind w:right="157"/>
              <w:rPr>
                <w:rFonts w:asciiTheme="minorEastAsia" w:eastAsiaTheme="minorEastAsia" w:hAnsiTheme="minorEastAsia"/>
                <w:szCs w:val="24"/>
              </w:rPr>
            </w:pPr>
            <w:r w:rsidRPr="0073026F">
              <w:rPr>
                <w:rFonts w:asciiTheme="minorEastAsia" w:eastAsiaTheme="minorEastAsia" w:hAnsiTheme="minorEastAsia"/>
                <w:szCs w:val="24"/>
              </w:rPr>
              <w:t xml:space="preserve">美國國家地理學會製作。協和國際多媒體出版 哺乳類進攻植物界－樹懶的習性。 </w:t>
            </w:r>
          </w:p>
          <w:p w:rsidR="0073026F" w:rsidRPr="0073026F" w:rsidRDefault="0073026F" w:rsidP="0073026F">
            <w:pPr>
              <w:numPr>
                <w:ilvl w:val="0"/>
                <w:numId w:val="5"/>
              </w:numPr>
              <w:spacing w:beforeLines="50"/>
              <w:ind w:right="157"/>
              <w:rPr>
                <w:rFonts w:asciiTheme="minorEastAsia" w:eastAsiaTheme="minorEastAsia" w:hAnsiTheme="minorEastAsia"/>
                <w:szCs w:val="24"/>
              </w:rPr>
            </w:pPr>
            <w:proofErr w:type="gramStart"/>
            <w:r w:rsidRPr="0073026F">
              <w:rPr>
                <w:rFonts w:asciiTheme="minorEastAsia" w:eastAsiaTheme="minorEastAsia" w:hAnsiTheme="minorEastAsia"/>
                <w:szCs w:val="24"/>
              </w:rPr>
              <w:t>百禾文化</w:t>
            </w:r>
            <w:proofErr w:type="gramEnd"/>
            <w:r w:rsidRPr="0073026F">
              <w:rPr>
                <w:rFonts w:asciiTheme="minorEastAsia" w:eastAsiaTheme="minorEastAsia" w:hAnsiTheme="minorEastAsia"/>
                <w:szCs w:val="24"/>
              </w:rPr>
              <w:t xml:space="preserve"> 生物學：研究生命的科學第二集：細胞-構造及功能。 </w:t>
            </w:r>
          </w:p>
          <w:p w:rsidR="0073026F" w:rsidRPr="0073026F" w:rsidRDefault="0073026F" w:rsidP="0073026F">
            <w:pPr>
              <w:numPr>
                <w:ilvl w:val="0"/>
                <w:numId w:val="5"/>
              </w:numPr>
              <w:spacing w:beforeLines="50"/>
              <w:ind w:right="157"/>
              <w:rPr>
                <w:rFonts w:asciiTheme="minorEastAsia" w:eastAsiaTheme="minorEastAsia" w:hAnsiTheme="minorEastAsia"/>
                <w:szCs w:val="24"/>
              </w:rPr>
            </w:pPr>
            <w:proofErr w:type="gramStart"/>
            <w:r w:rsidRPr="0073026F">
              <w:rPr>
                <w:rFonts w:asciiTheme="minorEastAsia" w:eastAsiaTheme="minorEastAsia" w:hAnsiTheme="minorEastAsia"/>
                <w:szCs w:val="24"/>
              </w:rPr>
              <w:t>百禾文化</w:t>
            </w:r>
            <w:proofErr w:type="gramEnd"/>
            <w:r w:rsidRPr="0073026F">
              <w:rPr>
                <w:rFonts w:asciiTheme="minorEastAsia" w:eastAsiaTheme="minorEastAsia" w:hAnsiTheme="minorEastAsia"/>
                <w:szCs w:val="24"/>
              </w:rPr>
              <w:t xml:space="preserve"> 生物學：研究生命的科學第五集：遺傳學－遺傳的分子與基礎。</w:t>
            </w:r>
          </w:p>
          <w:p w:rsidR="0073026F" w:rsidRPr="0073026F" w:rsidRDefault="0073026F" w:rsidP="0073026F">
            <w:pPr>
              <w:spacing w:beforeLines="50"/>
              <w:ind w:right="157"/>
              <w:rPr>
                <w:rFonts w:asciiTheme="minorEastAsia" w:eastAsiaTheme="minorEastAsia" w:hAnsiTheme="minorEastAsia"/>
                <w:b/>
                <w:bCs/>
                <w:szCs w:val="24"/>
              </w:rPr>
            </w:pPr>
            <w:r w:rsidRPr="0073026F">
              <w:rPr>
                <w:rFonts w:asciiTheme="minorEastAsia" w:eastAsiaTheme="minorEastAsia" w:hAnsiTheme="minorEastAsia"/>
                <w:b/>
                <w:bCs/>
                <w:szCs w:val="24"/>
              </w:rPr>
              <w:t>推薦閱讀書目</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創世紀第八</w:t>
            </w:r>
            <w:proofErr w:type="gramStart"/>
            <w:r w:rsidRPr="0073026F">
              <w:rPr>
                <w:rFonts w:asciiTheme="minorEastAsia" w:eastAsiaTheme="minorEastAsia" w:hAnsiTheme="minorEastAsia"/>
                <w:b/>
                <w:bCs/>
                <w:szCs w:val="24"/>
              </w:rPr>
              <w:t>天首部曲－ＤＮＡ</w:t>
            </w:r>
            <w:proofErr w:type="gramEnd"/>
            <w:r w:rsidRPr="0073026F">
              <w:rPr>
                <w:rFonts w:asciiTheme="minorEastAsia" w:eastAsiaTheme="minorEastAsia" w:hAnsiTheme="minorEastAsia"/>
                <w:szCs w:val="24"/>
              </w:rPr>
              <w:t>。作者：Horace Freeland Judson。譯者：楊玉齡。出版社：遠流出版社。出版年月日：２００９年</w:t>
            </w:r>
            <w:proofErr w:type="gramStart"/>
            <w:r w:rsidRPr="0073026F">
              <w:rPr>
                <w:rFonts w:asciiTheme="minorEastAsia" w:eastAsiaTheme="minorEastAsia" w:hAnsiTheme="minorEastAsia"/>
                <w:szCs w:val="24"/>
              </w:rPr>
              <w:t>０１</w:t>
            </w:r>
            <w:proofErr w:type="gramEnd"/>
            <w:r w:rsidRPr="0073026F">
              <w:rPr>
                <w:rFonts w:asciiTheme="minorEastAsia" w:eastAsiaTheme="minorEastAsia" w:hAnsiTheme="minorEastAsia"/>
                <w:szCs w:val="24"/>
              </w:rPr>
              <w:t xml:space="preserve">月０１日。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導讀：這是一套分為三部曲、完整記載分子生物學從19世紀末開始至20世紀70年代的進展的書籍。在</w:t>
            </w:r>
            <w:proofErr w:type="gramStart"/>
            <w:r w:rsidRPr="0073026F">
              <w:rPr>
                <w:rFonts w:asciiTheme="minorEastAsia" w:eastAsiaTheme="minorEastAsia" w:hAnsiTheme="minorEastAsia"/>
                <w:szCs w:val="24"/>
              </w:rPr>
              <w:t>首部曲中</w:t>
            </w:r>
            <w:proofErr w:type="gramEnd"/>
            <w:r w:rsidRPr="0073026F">
              <w:rPr>
                <w:rFonts w:asciiTheme="minorEastAsia" w:eastAsiaTheme="minorEastAsia" w:hAnsiTheme="minorEastAsia"/>
                <w:szCs w:val="24"/>
              </w:rPr>
              <w:t>，我們進入了一場偉大的生物學旅程：從發現核酸、</w:t>
            </w:r>
            <w:proofErr w:type="gramStart"/>
            <w:r w:rsidRPr="0073026F">
              <w:rPr>
                <w:rFonts w:asciiTheme="minorEastAsia" w:eastAsiaTheme="minorEastAsia" w:hAnsiTheme="minorEastAsia"/>
                <w:szCs w:val="24"/>
              </w:rPr>
              <w:t>釐</w:t>
            </w:r>
            <w:proofErr w:type="gramEnd"/>
            <w:r w:rsidRPr="0073026F">
              <w:rPr>
                <w:rFonts w:asciiTheme="minorEastAsia" w:eastAsiaTheme="minorEastAsia" w:hAnsiTheme="minorEastAsia"/>
                <w:szCs w:val="24"/>
              </w:rPr>
              <w:t>清其與染色體的關聯、確認鹼基成份的許多奇妙性質、鎖定DNA為遺傳物質的第一候選，一直到雙螺旋的圖樣浮現，數名個性、特質</w:t>
            </w:r>
            <w:proofErr w:type="gramStart"/>
            <w:r w:rsidRPr="0073026F">
              <w:rPr>
                <w:rFonts w:asciiTheme="minorEastAsia" w:eastAsiaTheme="minorEastAsia" w:hAnsiTheme="minorEastAsia"/>
                <w:szCs w:val="24"/>
              </w:rPr>
              <w:t>迥</w:t>
            </w:r>
            <w:proofErr w:type="gramEnd"/>
            <w:r w:rsidRPr="0073026F">
              <w:rPr>
                <w:rFonts w:asciiTheme="minorEastAsia" w:eastAsiaTheme="minorEastAsia" w:hAnsiTheme="minorEastAsia"/>
                <w:szCs w:val="24"/>
              </w:rPr>
              <w:t>異的科學家，抱持著同一</w:t>
            </w:r>
            <w:proofErr w:type="gramStart"/>
            <w:r w:rsidRPr="0073026F">
              <w:rPr>
                <w:rFonts w:asciiTheme="minorEastAsia" w:eastAsiaTheme="minorEastAsia" w:hAnsiTheme="minorEastAsia"/>
                <w:szCs w:val="24"/>
              </w:rPr>
              <w:t>個</w:t>
            </w:r>
            <w:proofErr w:type="gramEnd"/>
            <w:r w:rsidRPr="0073026F">
              <w:rPr>
                <w:rFonts w:asciiTheme="minorEastAsia" w:eastAsiaTheme="minorEastAsia" w:hAnsiTheme="minorEastAsia"/>
                <w:szCs w:val="24"/>
              </w:rPr>
              <w:t>渴望－解開DNA的結構。雖然最後歷史及世人所記得的是由華生及克里克年輕而有野心的科學家拔得頭籌，但是在這報紙頭條標題般的簡單描述背後，其實仍潛藏許多值得一再玩味的內幕。這本書用</w:t>
            </w:r>
            <w:proofErr w:type="gramStart"/>
            <w:r w:rsidRPr="0073026F">
              <w:rPr>
                <w:rFonts w:asciiTheme="minorEastAsia" w:eastAsiaTheme="minorEastAsia" w:hAnsiTheme="minorEastAsia"/>
                <w:szCs w:val="24"/>
              </w:rPr>
              <w:t>生動活脫的</w:t>
            </w:r>
            <w:proofErr w:type="gramEnd"/>
            <w:r w:rsidRPr="0073026F">
              <w:rPr>
                <w:rFonts w:asciiTheme="minorEastAsia" w:eastAsiaTheme="minorEastAsia" w:hAnsiTheme="minorEastAsia"/>
                <w:szCs w:val="24"/>
              </w:rPr>
              <w:t>口吻道出精采的故事，能讓你</w:t>
            </w:r>
            <w:proofErr w:type="gramStart"/>
            <w:r w:rsidRPr="0073026F">
              <w:rPr>
                <w:rFonts w:asciiTheme="minorEastAsia" w:eastAsiaTheme="minorEastAsia" w:hAnsiTheme="minorEastAsia"/>
                <w:szCs w:val="24"/>
              </w:rPr>
              <w:t>一</w:t>
            </w:r>
            <w:proofErr w:type="gramEnd"/>
            <w:r w:rsidRPr="0073026F">
              <w:rPr>
                <w:rFonts w:asciiTheme="minorEastAsia" w:eastAsiaTheme="minorEastAsia" w:hAnsiTheme="minorEastAsia"/>
                <w:szCs w:val="24"/>
              </w:rPr>
              <w:t xml:space="preserve">窺科學家真實的生活與面目、他們充滿矛盾的競爭與合作過程，以及數顆偉大的心靈在互相激盪的過程，如何因而導出了分生物學史上最具重大意義的發現。 (導讀者 : 台灣大學生命科學系 </w:t>
            </w:r>
            <w:proofErr w:type="gramStart"/>
            <w:r w:rsidRPr="0073026F">
              <w:rPr>
                <w:rFonts w:asciiTheme="minorEastAsia" w:eastAsiaTheme="minorEastAsia" w:hAnsiTheme="minorEastAsia"/>
                <w:szCs w:val="24"/>
              </w:rPr>
              <w:t>饒益品</w:t>
            </w:r>
            <w:proofErr w:type="gramEnd"/>
            <w:r w:rsidRPr="0073026F">
              <w:rPr>
                <w:rFonts w:asciiTheme="minorEastAsia" w:eastAsiaTheme="minorEastAsia" w:hAnsiTheme="minorEastAsia"/>
                <w:szCs w:val="24"/>
              </w:rPr>
              <w:t>)</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創世紀第八天二部曲－</w:t>
            </w:r>
            <w:proofErr w:type="gramStart"/>
            <w:r w:rsidRPr="0073026F">
              <w:rPr>
                <w:rFonts w:asciiTheme="minorEastAsia" w:eastAsiaTheme="minorEastAsia" w:hAnsiTheme="minorEastAsia"/>
                <w:b/>
                <w:bCs/>
                <w:szCs w:val="24"/>
              </w:rPr>
              <w:t>ＲＮＡ</w:t>
            </w:r>
            <w:proofErr w:type="gramEnd"/>
            <w:r w:rsidRPr="0073026F">
              <w:rPr>
                <w:rFonts w:asciiTheme="minorEastAsia" w:eastAsiaTheme="minorEastAsia" w:hAnsiTheme="minorEastAsia"/>
                <w:szCs w:val="24"/>
              </w:rPr>
              <w:t>。作者：Horace Freeland Judson。譯者：楊玉齡。出版社：遠流出版社。出版年月日：２００９年</w:t>
            </w:r>
            <w:proofErr w:type="gramStart"/>
            <w:r w:rsidRPr="0073026F">
              <w:rPr>
                <w:rFonts w:asciiTheme="minorEastAsia" w:eastAsiaTheme="minorEastAsia" w:hAnsiTheme="minorEastAsia"/>
                <w:szCs w:val="24"/>
              </w:rPr>
              <w:t>０１</w:t>
            </w:r>
            <w:proofErr w:type="gramEnd"/>
            <w:r w:rsidRPr="0073026F">
              <w:rPr>
                <w:rFonts w:asciiTheme="minorEastAsia" w:eastAsiaTheme="minorEastAsia" w:hAnsiTheme="minorEastAsia"/>
                <w:szCs w:val="24"/>
              </w:rPr>
              <w:t xml:space="preserve">月０１日。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導讀：分子生物學革命全紀實的第二部：DNA的雙螺旋結構已經解出，但是這個結構又意</w:t>
            </w:r>
            <w:proofErr w:type="gramStart"/>
            <w:r w:rsidRPr="0073026F">
              <w:rPr>
                <w:rFonts w:asciiTheme="minorEastAsia" w:eastAsiaTheme="minorEastAsia" w:hAnsiTheme="minorEastAsia"/>
                <w:szCs w:val="24"/>
              </w:rPr>
              <w:t>謂著</w:t>
            </w:r>
            <w:proofErr w:type="gramEnd"/>
            <w:r w:rsidRPr="0073026F">
              <w:rPr>
                <w:rFonts w:asciiTheme="minorEastAsia" w:eastAsiaTheme="minorEastAsia" w:hAnsiTheme="minorEastAsia"/>
                <w:szCs w:val="24"/>
              </w:rPr>
              <w:t xml:space="preserve">什麼？除了DNA之外，另一種構造相似、謎團卻更多的分子－RNA，又為何要存在？它的形態與功能為何？這兩種分子以及實際發揮生理作用的蛋白質，三者之間的訊息如何傳遞？「基因」模糊不清的概念，其真面目究竟為何？是不是又是想像力過度豐富的產物？書中豐富記錄了在那個時代的眾多科學家，為了探討遺傳的分子原理，如何在實驗方法尚未確立、背景知識也十分貧乏的年代，披荊斬棘，作出許多狂野的猜想、粗糙但創新的實驗，一路跌跌撞撞地朝向真相的道路邁進。不論是科學方法的真義、科學社群中的人際互動、當時的歷史背景及其如何影響到了不同科學家的命運，在書中都作出了正確的呈現，化為篇篇扣人心弦的故事。(導讀者 : 台灣大學生命科學系 </w:t>
            </w:r>
            <w:proofErr w:type="gramStart"/>
            <w:r w:rsidRPr="0073026F">
              <w:rPr>
                <w:rFonts w:asciiTheme="minorEastAsia" w:eastAsiaTheme="minorEastAsia" w:hAnsiTheme="minorEastAsia"/>
                <w:szCs w:val="24"/>
              </w:rPr>
              <w:t>饒益品</w:t>
            </w:r>
            <w:proofErr w:type="gramEnd"/>
            <w:r w:rsidRPr="0073026F">
              <w:rPr>
                <w:rFonts w:asciiTheme="minorEastAsia" w:eastAsiaTheme="minorEastAsia" w:hAnsiTheme="minorEastAsia"/>
                <w:szCs w:val="24"/>
              </w:rPr>
              <w:t>)</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觀念生物學</w:t>
            </w:r>
            <w:r w:rsidRPr="0073026F">
              <w:rPr>
                <w:rFonts w:asciiTheme="minorEastAsia" w:eastAsiaTheme="minorEastAsia" w:hAnsiTheme="minorEastAsia"/>
                <w:szCs w:val="24"/>
              </w:rPr>
              <w:t>。作者：</w:t>
            </w:r>
            <w:proofErr w:type="spellStart"/>
            <w:r w:rsidRPr="0073026F">
              <w:rPr>
                <w:rFonts w:asciiTheme="minorEastAsia" w:eastAsiaTheme="minorEastAsia" w:hAnsiTheme="minorEastAsia"/>
                <w:szCs w:val="24"/>
              </w:rPr>
              <w:t>Mahlon</w:t>
            </w:r>
            <w:proofErr w:type="spellEnd"/>
            <w:r w:rsidRPr="0073026F">
              <w:rPr>
                <w:rFonts w:asciiTheme="minorEastAsia" w:eastAsiaTheme="minorEastAsia" w:hAnsiTheme="minorEastAsia"/>
                <w:szCs w:val="24"/>
              </w:rPr>
              <w:t xml:space="preserve"> Hoagland / Bert Dodson。譯者：李千毅。出版社：天下文化出版社。出版年月日：２００６年</w:t>
            </w:r>
            <w:proofErr w:type="gramStart"/>
            <w:r w:rsidRPr="0073026F">
              <w:rPr>
                <w:rFonts w:asciiTheme="minorEastAsia" w:eastAsiaTheme="minorEastAsia" w:hAnsiTheme="minorEastAsia"/>
                <w:szCs w:val="24"/>
              </w:rPr>
              <w:t>０８</w:t>
            </w:r>
            <w:proofErr w:type="gramEnd"/>
            <w:r w:rsidRPr="0073026F">
              <w:rPr>
                <w:rFonts w:asciiTheme="minorEastAsia" w:eastAsiaTheme="minorEastAsia" w:hAnsiTheme="minorEastAsia"/>
                <w:szCs w:val="24"/>
              </w:rPr>
              <w:t xml:space="preserve">月０７日。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導讀：本套書前半部分以大量的卡通圖片，生動而幽默地介紹了分子生物學以及演化的部分。例如將酵素擬人化、將二十種重要的胺</w:t>
            </w:r>
            <w:proofErr w:type="gramStart"/>
            <w:r w:rsidRPr="0073026F">
              <w:rPr>
                <w:rFonts w:asciiTheme="minorEastAsia" w:eastAsiaTheme="minorEastAsia" w:hAnsiTheme="minorEastAsia"/>
                <w:szCs w:val="24"/>
              </w:rPr>
              <w:t>基酸換成</w:t>
            </w:r>
            <w:proofErr w:type="gramEnd"/>
            <w:r w:rsidRPr="0073026F">
              <w:rPr>
                <w:rFonts w:asciiTheme="minorEastAsia" w:eastAsiaTheme="minorEastAsia" w:hAnsiTheme="minorEastAsia"/>
                <w:szCs w:val="24"/>
              </w:rPr>
              <w:t>五彩繽紛的甜甜圈等。</w:t>
            </w:r>
            <w:proofErr w:type="gramStart"/>
            <w:r w:rsidRPr="0073026F">
              <w:rPr>
                <w:rFonts w:asciiTheme="minorEastAsia" w:eastAsiaTheme="minorEastAsia" w:hAnsiTheme="minorEastAsia"/>
                <w:szCs w:val="24"/>
              </w:rPr>
              <w:t>後半部則由</w:t>
            </w:r>
            <w:proofErr w:type="gramEnd"/>
            <w:r w:rsidRPr="0073026F">
              <w:rPr>
                <w:rFonts w:asciiTheme="minorEastAsia" w:eastAsiaTheme="minorEastAsia" w:hAnsiTheme="minorEastAsia"/>
                <w:szCs w:val="24"/>
              </w:rPr>
              <w:t>一個巨觀的角度來看整個生態系，特別探討微生物在生態系中的重要地位，並且重返演化，藉由那些簡單的單細胞生物，推測今日所有生物的共同祖先，最後當然也談到了微生物與人類的互動，從致命的病原體到今日熱門的基因轉</w:t>
            </w:r>
            <w:proofErr w:type="gramStart"/>
            <w:r w:rsidRPr="0073026F">
              <w:rPr>
                <w:rFonts w:asciiTheme="minorEastAsia" w:eastAsiaTheme="minorEastAsia" w:hAnsiTheme="minorEastAsia"/>
                <w:szCs w:val="24"/>
              </w:rPr>
              <w:t>殖</w:t>
            </w:r>
            <w:proofErr w:type="gramEnd"/>
            <w:r w:rsidRPr="0073026F">
              <w:rPr>
                <w:rFonts w:asciiTheme="minorEastAsia" w:eastAsiaTheme="minorEastAsia" w:hAnsiTheme="minorEastAsia"/>
                <w:szCs w:val="24"/>
              </w:rPr>
              <w:t>生物，無一不是和微生物息息相關。(導讀者 : 台灣大學生命科學系 郭聞喜)</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看！這就是生物學</w:t>
            </w:r>
            <w:r w:rsidRPr="0073026F">
              <w:rPr>
                <w:rFonts w:asciiTheme="minorEastAsia" w:eastAsiaTheme="minorEastAsia" w:hAnsiTheme="minorEastAsia"/>
                <w:szCs w:val="24"/>
              </w:rPr>
              <w:t xml:space="preserve">。作者：Ernst </w:t>
            </w:r>
            <w:proofErr w:type="spellStart"/>
            <w:r w:rsidRPr="0073026F">
              <w:rPr>
                <w:rFonts w:asciiTheme="minorEastAsia" w:eastAsiaTheme="minorEastAsia" w:hAnsiTheme="minorEastAsia"/>
                <w:szCs w:val="24"/>
              </w:rPr>
              <w:t>Mayr</w:t>
            </w:r>
            <w:proofErr w:type="spellEnd"/>
            <w:r w:rsidRPr="0073026F">
              <w:rPr>
                <w:rFonts w:asciiTheme="minorEastAsia" w:eastAsiaTheme="minorEastAsia" w:hAnsiTheme="minorEastAsia"/>
                <w:szCs w:val="24"/>
              </w:rPr>
              <w:t>。譯者：</w:t>
            </w:r>
            <w:proofErr w:type="gramStart"/>
            <w:r w:rsidRPr="0073026F">
              <w:rPr>
                <w:rFonts w:asciiTheme="minorEastAsia" w:eastAsiaTheme="minorEastAsia" w:hAnsiTheme="minorEastAsia"/>
                <w:szCs w:val="24"/>
              </w:rPr>
              <w:t>涂</w:t>
            </w:r>
            <w:proofErr w:type="gramEnd"/>
            <w:r w:rsidRPr="0073026F">
              <w:rPr>
                <w:rFonts w:asciiTheme="minorEastAsia" w:eastAsiaTheme="minorEastAsia" w:hAnsiTheme="minorEastAsia"/>
                <w:szCs w:val="24"/>
              </w:rPr>
              <w:t>可欣。出版社：天下文化出版社。出版年月日：１９９０年</w:t>
            </w:r>
            <w:proofErr w:type="gramStart"/>
            <w:r w:rsidRPr="0073026F">
              <w:rPr>
                <w:rFonts w:asciiTheme="minorEastAsia" w:eastAsiaTheme="minorEastAsia" w:hAnsiTheme="minorEastAsia"/>
                <w:szCs w:val="24"/>
              </w:rPr>
              <w:t>０３</w:t>
            </w:r>
            <w:proofErr w:type="gramEnd"/>
            <w:r w:rsidRPr="0073026F">
              <w:rPr>
                <w:rFonts w:asciiTheme="minorEastAsia" w:eastAsiaTheme="minorEastAsia" w:hAnsiTheme="minorEastAsia"/>
                <w:szCs w:val="24"/>
              </w:rPr>
              <w:t xml:space="preserve">月２０日。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導讀：恩斯特．麥爾，著名的演化生物學家及發展「生物學物種概念」的先驅者，在這本書中從根本談起，順著科學發展的脈絡，剖析科學的本質、與人類的關係，分析對於「科學」、「生命」這兩</w:t>
            </w:r>
            <w:proofErr w:type="gramStart"/>
            <w:r w:rsidRPr="0073026F">
              <w:rPr>
                <w:rFonts w:asciiTheme="minorEastAsia" w:eastAsiaTheme="minorEastAsia" w:hAnsiTheme="minorEastAsia"/>
                <w:szCs w:val="24"/>
              </w:rPr>
              <w:t>個</w:t>
            </w:r>
            <w:proofErr w:type="gramEnd"/>
            <w:r w:rsidRPr="0073026F">
              <w:rPr>
                <w:rFonts w:asciiTheme="minorEastAsia" w:eastAsiaTheme="minorEastAsia" w:hAnsiTheme="minorEastAsia"/>
                <w:szCs w:val="24"/>
              </w:rPr>
              <w:t>看似簡單的概念，從過往到現今曾出現過的許多不同</w:t>
            </w:r>
            <w:proofErr w:type="gramStart"/>
            <w:r w:rsidRPr="0073026F">
              <w:rPr>
                <w:rFonts w:asciiTheme="minorEastAsia" w:eastAsiaTheme="minorEastAsia" w:hAnsiTheme="minorEastAsia"/>
                <w:szCs w:val="24"/>
              </w:rPr>
              <w:t>詮</w:t>
            </w:r>
            <w:proofErr w:type="gramEnd"/>
            <w:r w:rsidRPr="0073026F">
              <w:rPr>
                <w:rFonts w:asciiTheme="minorEastAsia" w:eastAsiaTheme="minorEastAsia" w:hAnsiTheme="minorEastAsia"/>
                <w:szCs w:val="24"/>
              </w:rPr>
              <w:t xml:space="preserve">譯，進而闡述「生物學」這門學科獨特的研究主題、方法、發展歷史和其背後的哲學體系。書中同時特別提出生物學中的5W加以檢視：分類學的What、發生學的How、演化學的Why、生態學的Where、及自然史的When，並討論生物學與人類社會的緊密關聯。(導讀者 : 台灣大學生命科學系 </w:t>
            </w:r>
            <w:proofErr w:type="gramStart"/>
            <w:r w:rsidRPr="0073026F">
              <w:rPr>
                <w:rFonts w:asciiTheme="minorEastAsia" w:eastAsiaTheme="minorEastAsia" w:hAnsiTheme="minorEastAsia"/>
                <w:szCs w:val="24"/>
              </w:rPr>
              <w:t>饒益品</w:t>
            </w:r>
            <w:proofErr w:type="gramEnd"/>
            <w:r w:rsidRPr="0073026F">
              <w:rPr>
                <w:rFonts w:asciiTheme="minorEastAsia" w:eastAsiaTheme="minorEastAsia" w:hAnsiTheme="minorEastAsia"/>
                <w:szCs w:val="24"/>
              </w:rPr>
              <w:t>)</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 xml:space="preserve"> 一粒細胞見世界</w:t>
            </w:r>
            <w:r w:rsidRPr="0073026F">
              <w:rPr>
                <w:rFonts w:asciiTheme="minorEastAsia" w:eastAsiaTheme="minorEastAsia" w:hAnsiTheme="minorEastAsia"/>
                <w:szCs w:val="24"/>
              </w:rPr>
              <w:t xml:space="preserve">。作者：Boyce </w:t>
            </w:r>
            <w:proofErr w:type="spellStart"/>
            <w:r w:rsidRPr="0073026F">
              <w:rPr>
                <w:rFonts w:asciiTheme="minorEastAsia" w:eastAsiaTheme="minorEastAsia" w:hAnsiTheme="minorEastAsia"/>
                <w:szCs w:val="24"/>
              </w:rPr>
              <w:t>Rensberger</w:t>
            </w:r>
            <w:proofErr w:type="spellEnd"/>
            <w:r w:rsidRPr="0073026F">
              <w:rPr>
                <w:rFonts w:asciiTheme="minorEastAsia" w:eastAsiaTheme="minorEastAsia" w:hAnsiTheme="minorEastAsia"/>
                <w:szCs w:val="24"/>
              </w:rPr>
              <w:t>。譯者：</w:t>
            </w:r>
            <w:proofErr w:type="gramStart"/>
            <w:r w:rsidRPr="0073026F">
              <w:rPr>
                <w:rFonts w:asciiTheme="minorEastAsia" w:eastAsiaTheme="minorEastAsia" w:hAnsiTheme="minorEastAsia"/>
                <w:szCs w:val="24"/>
              </w:rPr>
              <w:t>涂</w:t>
            </w:r>
            <w:proofErr w:type="gramEnd"/>
            <w:r w:rsidRPr="0073026F">
              <w:rPr>
                <w:rFonts w:asciiTheme="minorEastAsia" w:eastAsiaTheme="minorEastAsia" w:hAnsiTheme="minorEastAsia"/>
                <w:szCs w:val="24"/>
              </w:rPr>
              <w:t>可欣。出版社：天下文化出版社。出版年月日：１９９８年</w:t>
            </w:r>
            <w:proofErr w:type="gramStart"/>
            <w:r w:rsidRPr="0073026F">
              <w:rPr>
                <w:rFonts w:asciiTheme="minorEastAsia" w:eastAsiaTheme="minorEastAsia" w:hAnsiTheme="minorEastAsia"/>
                <w:szCs w:val="24"/>
              </w:rPr>
              <w:t>１１</w:t>
            </w:r>
            <w:proofErr w:type="gramEnd"/>
            <w:r w:rsidRPr="0073026F">
              <w:rPr>
                <w:rFonts w:asciiTheme="minorEastAsia" w:eastAsiaTheme="minorEastAsia" w:hAnsiTheme="minorEastAsia"/>
                <w:szCs w:val="24"/>
              </w:rPr>
              <w:t xml:space="preserve">月１０日。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生殖、感應、代謝、生長等等一切重要的生命行為似乎都和細胞脫不了關係，關於細胞的研究理所當然成為生命科學中一門重要的領域。本書作者以生動的筆法，帶你「進入」細胞一窺究竟，將細胞比擬為一個處於失重狀態客廳，則攜帶著重要遺傳物質的細胞核則相當於一輛金龜車，飄浮在空中的家具則相當於各式各樣</w:t>
            </w:r>
            <w:proofErr w:type="gramStart"/>
            <w:r w:rsidRPr="0073026F">
              <w:rPr>
                <w:rFonts w:asciiTheme="minorEastAsia" w:eastAsiaTheme="minorEastAsia" w:hAnsiTheme="minorEastAsia"/>
                <w:szCs w:val="24"/>
              </w:rPr>
              <w:t>的胞器</w:t>
            </w:r>
            <w:proofErr w:type="gramEnd"/>
            <w:r w:rsidRPr="0073026F">
              <w:rPr>
                <w:rFonts w:asciiTheme="minorEastAsia" w:eastAsiaTheme="minorEastAsia" w:hAnsiTheme="minorEastAsia"/>
                <w:szCs w:val="24"/>
              </w:rPr>
              <w:t>，有著各種不一樣的功能，而通往其他房間的門是細胞膜上的孔道，負責管理物質的進出。另外作者還依序陳列種種有趣的主題，以親身經歷的口吻向大家述說，例如，細胞病變、細胞凋亡、</w:t>
            </w:r>
            <w:proofErr w:type="gramStart"/>
            <w:r w:rsidRPr="0073026F">
              <w:rPr>
                <w:rFonts w:asciiTheme="minorEastAsia" w:eastAsiaTheme="minorEastAsia" w:hAnsiTheme="minorEastAsia"/>
                <w:szCs w:val="24"/>
              </w:rPr>
              <w:t>愛滋病</w:t>
            </w:r>
            <w:proofErr w:type="gramEnd"/>
            <w:r w:rsidRPr="0073026F">
              <w:rPr>
                <w:rFonts w:asciiTheme="minorEastAsia" w:eastAsiaTheme="minorEastAsia" w:hAnsiTheme="minorEastAsia"/>
                <w:szCs w:val="24"/>
              </w:rPr>
              <w:t>的HIV病毒等等值得玩味、深思的科學新知。(導讀者 : 台灣大學生命科學系 郭聞喜)</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生物科學與生命</w:t>
            </w:r>
            <w:r w:rsidRPr="0073026F">
              <w:rPr>
                <w:rFonts w:asciiTheme="minorEastAsia" w:eastAsiaTheme="minorEastAsia" w:hAnsiTheme="minorEastAsia"/>
                <w:szCs w:val="24"/>
              </w:rPr>
              <w:t>。作者：羅竹芳。出版社：國立台灣大學出版中心。出版年月日：２００４年</w:t>
            </w:r>
            <w:proofErr w:type="gramStart"/>
            <w:r w:rsidRPr="0073026F">
              <w:rPr>
                <w:rFonts w:asciiTheme="minorEastAsia" w:eastAsiaTheme="minorEastAsia" w:hAnsiTheme="minorEastAsia"/>
                <w:szCs w:val="24"/>
              </w:rPr>
              <w:t>０８</w:t>
            </w:r>
            <w:proofErr w:type="gramEnd"/>
            <w:r w:rsidRPr="0073026F">
              <w:rPr>
                <w:rFonts w:asciiTheme="minorEastAsia" w:eastAsiaTheme="minorEastAsia" w:hAnsiTheme="minorEastAsia"/>
                <w:szCs w:val="24"/>
              </w:rPr>
              <w:t xml:space="preserve">月１５日。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舉凡俯仰呼吸、舉手投足等看似稀疏平常的動作，乃至看不見卻仍然不間斷進行的新陳代謝，其實都囊括在生命科學的範疇，理解生命科學的相關知是不但可以培養良好的科學素養，更可以更了解自己身體的機制。作者編纂此書以提供學習者清晰扼要的生物學架構，內容囊括動物學及植物學，復依據課程主題性質異同將之區分成生物多樣性、遺傳與演化、動物生理、植物生理等領域，並輔以最新穎的生物科技應用範例，建立讀者對生物學重要概念的認知。並於每單元</w:t>
            </w:r>
            <w:proofErr w:type="gramStart"/>
            <w:r w:rsidRPr="0073026F">
              <w:rPr>
                <w:rFonts w:asciiTheme="minorEastAsia" w:eastAsiaTheme="minorEastAsia" w:hAnsiTheme="minorEastAsia"/>
                <w:szCs w:val="24"/>
              </w:rPr>
              <w:t>末詳</w:t>
            </w:r>
            <w:proofErr w:type="gramEnd"/>
            <w:r w:rsidRPr="0073026F">
              <w:rPr>
                <w:rFonts w:asciiTheme="minorEastAsia" w:eastAsiaTheme="minorEastAsia" w:hAnsiTheme="minorEastAsia"/>
                <w:szCs w:val="24"/>
              </w:rPr>
              <w:t>列延伸閱讀的參考書目，做為引領進階學習的嚮導。藉由理解生物學的根本原理，可以洞悉當今生物科技的應用和發展議題，培養面對生命科學相關問題的科學思考能力。(導讀者 : 台灣大學生命科學系 王筱鈞)</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23對染色體</w:t>
            </w:r>
            <w:r w:rsidRPr="0073026F">
              <w:rPr>
                <w:rFonts w:asciiTheme="minorEastAsia" w:eastAsiaTheme="minorEastAsia" w:hAnsiTheme="minorEastAsia"/>
                <w:szCs w:val="24"/>
              </w:rPr>
              <w:t>。作者：Matt Ridley。譯者：蔡承志 / 許優</w:t>
            </w:r>
            <w:proofErr w:type="gramStart"/>
            <w:r w:rsidRPr="0073026F">
              <w:rPr>
                <w:rFonts w:asciiTheme="minorEastAsia" w:eastAsiaTheme="minorEastAsia" w:hAnsiTheme="minorEastAsia"/>
                <w:szCs w:val="24"/>
              </w:rPr>
              <w:t>優</w:t>
            </w:r>
            <w:proofErr w:type="gramEnd"/>
            <w:r w:rsidRPr="0073026F">
              <w:rPr>
                <w:rFonts w:asciiTheme="minorEastAsia" w:eastAsiaTheme="minorEastAsia" w:hAnsiTheme="minorEastAsia"/>
                <w:szCs w:val="24"/>
              </w:rPr>
              <w:t>。出版社：商周出版社。出版年月日：２０００年</w:t>
            </w:r>
            <w:proofErr w:type="gramStart"/>
            <w:r w:rsidRPr="0073026F">
              <w:rPr>
                <w:rFonts w:asciiTheme="minorEastAsia" w:eastAsiaTheme="minorEastAsia" w:hAnsiTheme="minorEastAsia"/>
                <w:szCs w:val="24"/>
              </w:rPr>
              <w:t>０９</w:t>
            </w:r>
            <w:proofErr w:type="gramEnd"/>
            <w:r w:rsidRPr="0073026F">
              <w:rPr>
                <w:rFonts w:asciiTheme="minorEastAsia" w:eastAsiaTheme="minorEastAsia" w:hAnsiTheme="minorEastAsia"/>
                <w:szCs w:val="24"/>
              </w:rPr>
              <w:t xml:space="preserve">月１５日。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導讀：埋藏在人類每</w:t>
            </w:r>
            <w:proofErr w:type="gramStart"/>
            <w:r w:rsidRPr="0073026F">
              <w:rPr>
                <w:rFonts w:asciiTheme="minorEastAsia" w:eastAsiaTheme="minorEastAsia" w:hAnsiTheme="minorEastAsia"/>
                <w:szCs w:val="24"/>
              </w:rPr>
              <w:t>個</w:t>
            </w:r>
            <w:proofErr w:type="gramEnd"/>
            <w:r w:rsidRPr="0073026F">
              <w:rPr>
                <w:rFonts w:asciiTheme="minorEastAsia" w:eastAsiaTheme="minorEastAsia" w:hAnsiTheme="minorEastAsia"/>
                <w:szCs w:val="24"/>
              </w:rPr>
              <w:t>細胞內的遺傳訊息以何種方式代代相傳；而遺傳的因素又是如何表現在我們外觀、體質、甚至個性、社會行為上？近年來隨著DNA的解碼、分子生物學技術的突飛猛進以及基因體學的興起，人類基因體錯綜複雜的演進史逐漸顯明，而這也大大衝擊到了我們對於自身物種的審視觀點，和人類道德、法律系統的結構組成。本書對人類遺傳學的發展發現做出深入淺出的介紹：作者將內容依照人類的</w:t>
            </w:r>
            <w:proofErr w:type="gramStart"/>
            <w:r w:rsidRPr="0073026F">
              <w:rPr>
                <w:rFonts w:asciiTheme="minorEastAsia" w:eastAsiaTheme="minorEastAsia" w:hAnsiTheme="minorEastAsia"/>
                <w:szCs w:val="24"/>
              </w:rPr>
              <w:t>22對體</w:t>
            </w:r>
            <w:proofErr w:type="gramEnd"/>
            <w:r w:rsidRPr="0073026F">
              <w:rPr>
                <w:rFonts w:asciiTheme="minorEastAsia" w:eastAsiaTheme="minorEastAsia" w:hAnsiTheme="minorEastAsia"/>
                <w:szCs w:val="24"/>
              </w:rPr>
              <w:t>染色體及X、Y性染色體，區分為23個章節，並在每章以實際的例子引進關於我們人人都關心的議題：個性、疾病、性、智力、乃至自由意志等，所進行的一場</w:t>
            </w:r>
            <w:proofErr w:type="gramStart"/>
            <w:r w:rsidRPr="0073026F">
              <w:rPr>
                <w:rFonts w:asciiTheme="minorEastAsia" w:eastAsiaTheme="minorEastAsia" w:hAnsiTheme="minorEastAsia"/>
                <w:szCs w:val="24"/>
              </w:rPr>
              <w:t>場</w:t>
            </w:r>
            <w:proofErr w:type="gramEnd"/>
            <w:r w:rsidRPr="0073026F">
              <w:rPr>
                <w:rFonts w:asciiTheme="minorEastAsia" w:eastAsiaTheme="minorEastAsia" w:hAnsiTheme="minorEastAsia"/>
                <w:szCs w:val="24"/>
              </w:rPr>
              <w:t xml:space="preserve">精彩而詳細的討論。(導讀者 : 台灣大學生命科學系 </w:t>
            </w:r>
            <w:proofErr w:type="gramStart"/>
            <w:r w:rsidRPr="0073026F">
              <w:rPr>
                <w:rFonts w:asciiTheme="minorEastAsia" w:eastAsiaTheme="minorEastAsia" w:hAnsiTheme="minorEastAsia"/>
                <w:szCs w:val="24"/>
              </w:rPr>
              <w:t>饒益品</w:t>
            </w:r>
            <w:proofErr w:type="gramEnd"/>
            <w:r w:rsidRPr="0073026F">
              <w:rPr>
                <w:rFonts w:asciiTheme="minorEastAsia" w:eastAsiaTheme="minorEastAsia" w:hAnsiTheme="minorEastAsia"/>
                <w:szCs w:val="24"/>
              </w:rPr>
              <w:t>)</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生命是什麼？</w:t>
            </w:r>
            <w:r w:rsidRPr="0073026F">
              <w:rPr>
                <w:rFonts w:asciiTheme="minorEastAsia" w:eastAsiaTheme="minorEastAsia" w:hAnsiTheme="minorEastAsia"/>
                <w:szCs w:val="24"/>
              </w:rPr>
              <w:t>作者：Erwin Schrodinger。譯者：仇萬煜。出版社：貓頭鷹出版社。出版年月日：２００５年</w:t>
            </w:r>
            <w:proofErr w:type="gramStart"/>
            <w:r w:rsidRPr="0073026F">
              <w:rPr>
                <w:rFonts w:asciiTheme="minorEastAsia" w:eastAsiaTheme="minorEastAsia" w:hAnsiTheme="minorEastAsia"/>
                <w:szCs w:val="24"/>
              </w:rPr>
              <w:t>０４</w:t>
            </w:r>
            <w:proofErr w:type="gramEnd"/>
            <w:r w:rsidRPr="0073026F">
              <w:rPr>
                <w:rFonts w:asciiTheme="minorEastAsia" w:eastAsiaTheme="minorEastAsia" w:hAnsiTheme="minorEastAsia"/>
                <w:szCs w:val="24"/>
              </w:rPr>
              <w:t xml:space="preserve">月１２日。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導讀：構成本書的是三篇薛丁格的文章：</w:t>
            </w:r>
            <w:proofErr w:type="gramStart"/>
            <w:r w:rsidRPr="0073026F">
              <w:rPr>
                <w:rFonts w:asciiTheme="minorEastAsia" w:eastAsiaTheme="minorEastAsia" w:hAnsiTheme="minorEastAsia"/>
                <w:szCs w:val="24"/>
              </w:rPr>
              <w:t>〈</w:t>
            </w:r>
            <w:proofErr w:type="gramEnd"/>
            <w:r w:rsidRPr="0073026F">
              <w:rPr>
                <w:rFonts w:asciiTheme="minorEastAsia" w:eastAsiaTheme="minorEastAsia" w:hAnsiTheme="minorEastAsia"/>
                <w:szCs w:val="24"/>
              </w:rPr>
              <w:t>生命是什麼？〉主旨在介紹闡明以物理機制為基礎推論生命物質的組成；〈心靈與物質〉則探討意識和物質基礎之間的相關性、心智進化趨勢存在與否、科學與宗教文化等，以及感官與外在的互動和協調個體反應的議題；〈自傳概述〉則由薛丁格的孫女記錄薛丁格個人回憶錄。薛丁格以基本的物理原理和他在量子力學領域的專長，嘗試對當代仍屬未知範疇的遺傳及突變原理提出臆測性解釋，同時亦以熱力學第二定律的概念來解釋生命應存在有序性。現代科學實證已否決生機論的觀點，生命體既然是由物質所構成，其運作也必然遵守物理與化學的規則，雖然現今仍有許多未解的生命體現象之謎，但至少迄今仍無任何生命現象曾和基本的物理化學原理背道而馳。(導讀者 : 台灣大學生命科學系 王筱鈞)</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玉米田裡的先知</w:t>
            </w:r>
            <w:r w:rsidRPr="0073026F">
              <w:rPr>
                <w:rFonts w:asciiTheme="minorEastAsia" w:eastAsiaTheme="minorEastAsia" w:hAnsiTheme="minorEastAsia"/>
                <w:szCs w:val="24"/>
              </w:rPr>
              <w:t>。作者：Evelyn Fox Keller。譯者：唐嘉慧。出版社：天下文化出版社。出版年月日：１９９５年</w:t>
            </w:r>
            <w:proofErr w:type="gramStart"/>
            <w:r w:rsidRPr="0073026F">
              <w:rPr>
                <w:rFonts w:asciiTheme="minorEastAsia" w:eastAsiaTheme="minorEastAsia" w:hAnsiTheme="minorEastAsia"/>
                <w:szCs w:val="24"/>
              </w:rPr>
              <w:t>０７</w:t>
            </w:r>
            <w:proofErr w:type="gramEnd"/>
            <w:r w:rsidRPr="0073026F">
              <w:rPr>
                <w:rFonts w:asciiTheme="minorEastAsia" w:eastAsiaTheme="minorEastAsia" w:hAnsiTheme="minorEastAsia"/>
                <w:szCs w:val="24"/>
              </w:rPr>
              <w:t xml:space="preserve">月３０日。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導讀：本書是作者於 1983 年與 Barbara McClintock 與其他學者訪談後，所出版之傳記。McClintock 於 50 年代所提出之轉位基因概念，因與當代遺傳理論有衝突、對於其分子機制的不了解，及其使用之科學語言與典範之差異，而不為當代理解。然而，近來遺傳、細胞生物以至</w:t>
            </w:r>
            <w:proofErr w:type="gramStart"/>
            <w:r w:rsidRPr="0073026F">
              <w:rPr>
                <w:rFonts w:asciiTheme="minorEastAsia" w:eastAsiaTheme="minorEastAsia" w:hAnsiTheme="minorEastAsia"/>
                <w:szCs w:val="24"/>
              </w:rPr>
              <w:t>演化學受其</w:t>
            </w:r>
            <w:proofErr w:type="gramEnd"/>
            <w:r w:rsidRPr="0073026F">
              <w:rPr>
                <w:rFonts w:asciiTheme="minorEastAsia" w:eastAsiaTheme="minorEastAsia" w:hAnsiTheme="minorEastAsia"/>
                <w:szCs w:val="24"/>
              </w:rPr>
              <w:t>影響甚</w:t>
            </w:r>
            <w:proofErr w:type="gramStart"/>
            <w:r w:rsidRPr="0073026F">
              <w:rPr>
                <w:rFonts w:asciiTheme="minorEastAsia" w:eastAsiaTheme="minorEastAsia" w:hAnsiTheme="minorEastAsia"/>
                <w:szCs w:val="24"/>
              </w:rPr>
              <w:t>鉅</w:t>
            </w:r>
            <w:proofErr w:type="gramEnd"/>
            <w:r w:rsidRPr="0073026F">
              <w:rPr>
                <w:rFonts w:asciiTheme="minorEastAsia" w:eastAsiaTheme="minorEastAsia" w:hAnsiTheme="minorEastAsia"/>
                <w:szCs w:val="24"/>
              </w:rPr>
              <w:t xml:space="preserve">，McClintock 也因為其多年來對該理論持續的研究，在本書出版數月後獲頒諾貝爾醫學獎。本書內容描述 McClintock 治學及其學說逐漸被學界理解與肯定之歷程，及其對於不同於當代潮流之研究理念，諸如對直覺的肯定、對於實驗細節之忠實與關注、對於認識論之思索等，另外，對於當代女性學者在科學界受到的待遇，McClintock 亦有表述 (然而，需要強調的是，McClintock 本人期望的並不是所謂女性、淑女科學家之身分認定，而是超越性別而著重個人之學術成果。) 對於了解 McClintock 的學說，及科學社群思想變遷的歷程，本書是極為真實且重要的參考。(導讀者 : 台灣大學生命科學系 高世軒)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*1993**年諾貝爾化學獎* *DNA聚合酶連鎖反應 Polymerase Chain Reaction (PCR)*</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DNA的14堂課</w:t>
            </w:r>
            <w:r w:rsidRPr="0073026F">
              <w:rPr>
                <w:rFonts w:asciiTheme="minorEastAsia" w:eastAsiaTheme="minorEastAsia" w:hAnsiTheme="minorEastAsia"/>
                <w:szCs w:val="24"/>
              </w:rPr>
              <w:t xml:space="preserve">。作者：Karl </w:t>
            </w:r>
            <w:proofErr w:type="spellStart"/>
            <w:r w:rsidRPr="0073026F">
              <w:rPr>
                <w:rFonts w:asciiTheme="minorEastAsia" w:eastAsiaTheme="minorEastAsia" w:hAnsiTheme="minorEastAsia"/>
                <w:szCs w:val="24"/>
              </w:rPr>
              <w:t>Drlica</w:t>
            </w:r>
            <w:proofErr w:type="spellEnd"/>
            <w:r w:rsidRPr="0073026F">
              <w:rPr>
                <w:rFonts w:asciiTheme="minorEastAsia" w:eastAsiaTheme="minorEastAsia" w:hAnsiTheme="minorEastAsia"/>
                <w:szCs w:val="24"/>
              </w:rPr>
              <w:t>。譯者：周業仁。出版社：天下文化出版社。出版年月日：２００２年</w:t>
            </w:r>
            <w:proofErr w:type="gramStart"/>
            <w:r w:rsidRPr="0073026F">
              <w:rPr>
                <w:rFonts w:asciiTheme="minorEastAsia" w:eastAsiaTheme="minorEastAsia" w:hAnsiTheme="minorEastAsia"/>
                <w:szCs w:val="24"/>
              </w:rPr>
              <w:t>１２</w:t>
            </w:r>
            <w:proofErr w:type="gramEnd"/>
            <w:r w:rsidRPr="0073026F">
              <w:rPr>
                <w:rFonts w:asciiTheme="minorEastAsia" w:eastAsiaTheme="minorEastAsia" w:hAnsiTheme="minorEastAsia"/>
                <w:szCs w:val="24"/>
              </w:rPr>
              <w:t xml:space="preserve">月３０日。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DNA，在現代已成為三個強而有力的字母，幾乎在每一個領域中，都可以聽到它的存在，以及它所為人類社會所帶來的巨大變革。但是控制我們藍眼的遺傳因子，是如何跟螢光魚和黃金米連結在一起的？這本書對DNA與基因的一切，</w:t>
            </w:r>
            <w:proofErr w:type="gramStart"/>
            <w:r w:rsidRPr="0073026F">
              <w:rPr>
                <w:rFonts w:asciiTheme="minorEastAsia" w:eastAsiaTheme="minorEastAsia" w:hAnsiTheme="minorEastAsia"/>
                <w:szCs w:val="24"/>
              </w:rPr>
              <w:t>均做了</w:t>
            </w:r>
            <w:proofErr w:type="gramEnd"/>
            <w:r w:rsidRPr="0073026F">
              <w:rPr>
                <w:rFonts w:asciiTheme="minorEastAsia" w:eastAsiaTheme="minorEastAsia" w:hAnsiTheme="minorEastAsia"/>
                <w:szCs w:val="24"/>
              </w:rPr>
              <w:t>詳盡的介紹，讓讀者不僅能可以學習到DNA的結構、複製、基因表現及遺傳的過程，也能對於基因工程－轉</w:t>
            </w:r>
            <w:proofErr w:type="gramStart"/>
            <w:r w:rsidRPr="0073026F">
              <w:rPr>
                <w:rFonts w:asciiTheme="minorEastAsia" w:eastAsiaTheme="minorEastAsia" w:hAnsiTheme="minorEastAsia"/>
                <w:szCs w:val="24"/>
              </w:rPr>
              <w:t>殖</w:t>
            </w:r>
            <w:proofErr w:type="gramEnd"/>
            <w:r w:rsidRPr="0073026F">
              <w:rPr>
                <w:rFonts w:asciiTheme="minorEastAsia" w:eastAsiaTheme="minorEastAsia" w:hAnsiTheme="minorEastAsia"/>
                <w:szCs w:val="24"/>
              </w:rPr>
              <w:t>基因操縱基因表現以為生物賦與新特質的</w:t>
            </w:r>
            <w:proofErr w:type="gramStart"/>
            <w:r w:rsidRPr="0073026F">
              <w:rPr>
                <w:rFonts w:asciiTheme="minorEastAsia" w:eastAsiaTheme="minorEastAsia" w:hAnsiTheme="minorEastAsia"/>
                <w:szCs w:val="24"/>
              </w:rPr>
              <w:t>技術－對人類</w:t>
            </w:r>
            <w:proofErr w:type="gramEnd"/>
            <w:r w:rsidRPr="0073026F">
              <w:rPr>
                <w:rFonts w:asciiTheme="minorEastAsia" w:eastAsiaTheme="minorEastAsia" w:hAnsiTheme="minorEastAsia"/>
                <w:szCs w:val="24"/>
              </w:rPr>
              <w:t>社會在醫藥、農藝、食品等各層面均造成的巨大衝擊，以及其背後所牽扯到的龐大利益、倫理、環境議題等，有更通盤的認識。對現代人來說，對於DNA及基因工程的認識</w:t>
            </w:r>
            <w:proofErr w:type="gramStart"/>
            <w:r w:rsidRPr="0073026F">
              <w:rPr>
                <w:rFonts w:asciiTheme="minorEastAsia" w:eastAsiaTheme="minorEastAsia" w:hAnsiTheme="minorEastAsia"/>
                <w:szCs w:val="24"/>
              </w:rPr>
              <w:t>可說是個</w:t>
            </w:r>
            <w:proofErr w:type="gramEnd"/>
            <w:r w:rsidRPr="0073026F">
              <w:rPr>
                <w:rFonts w:asciiTheme="minorEastAsia" w:eastAsiaTheme="minorEastAsia" w:hAnsiTheme="minorEastAsia"/>
                <w:szCs w:val="24"/>
              </w:rPr>
              <w:t xml:space="preserve">必備的常識，而這本書正是最適合的入門書籍。(導讀者 : 台灣大學生命科學系 </w:t>
            </w:r>
            <w:proofErr w:type="gramStart"/>
            <w:r w:rsidRPr="0073026F">
              <w:rPr>
                <w:rFonts w:asciiTheme="minorEastAsia" w:eastAsiaTheme="minorEastAsia" w:hAnsiTheme="minorEastAsia"/>
                <w:szCs w:val="24"/>
              </w:rPr>
              <w:t>饒益品</w:t>
            </w:r>
            <w:proofErr w:type="gramEnd"/>
            <w:r w:rsidRPr="0073026F">
              <w:rPr>
                <w:rFonts w:asciiTheme="minorEastAsia" w:eastAsiaTheme="minorEastAsia" w:hAnsiTheme="minorEastAsia"/>
                <w:szCs w:val="24"/>
              </w:rPr>
              <w:t>)</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圖解生命線索</w:t>
            </w:r>
            <w:r w:rsidRPr="0073026F">
              <w:rPr>
                <w:rFonts w:asciiTheme="minorEastAsia" w:eastAsiaTheme="minorEastAsia" w:hAnsiTheme="minorEastAsia"/>
                <w:szCs w:val="24"/>
              </w:rPr>
              <w:t>。作者：</w:t>
            </w:r>
            <w:proofErr w:type="gramStart"/>
            <w:r w:rsidRPr="0073026F">
              <w:rPr>
                <w:rFonts w:asciiTheme="minorEastAsia" w:eastAsiaTheme="minorEastAsia" w:hAnsiTheme="minorEastAsia"/>
                <w:szCs w:val="24"/>
              </w:rPr>
              <w:t>黑谷明</w:t>
            </w:r>
            <w:proofErr w:type="gramEnd"/>
            <w:r w:rsidRPr="0073026F">
              <w:rPr>
                <w:rFonts w:asciiTheme="minorEastAsia" w:eastAsiaTheme="minorEastAsia" w:hAnsiTheme="minorEastAsia"/>
                <w:szCs w:val="24"/>
              </w:rPr>
              <w:t>美。譯者：高淑珍。出版社：</w:t>
            </w:r>
            <w:proofErr w:type="gramStart"/>
            <w:r w:rsidRPr="0073026F">
              <w:rPr>
                <w:rFonts w:asciiTheme="minorEastAsia" w:eastAsiaTheme="minorEastAsia" w:hAnsiTheme="minorEastAsia"/>
                <w:szCs w:val="24"/>
              </w:rPr>
              <w:t>書泉出版社</w:t>
            </w:r>
            <w:proofErr w:type="gramEnd"/>
            <w:r w:rsidRPr="0073026F">
              <w:rPr>
                <w:rFonts w:asciiTheme="minorEastAsia" w:eastAsiaTheme="minorEastAsia" w:hAnsiTheme="minorEastAsia"/>
                <w:szCs w:val="24"/>
              </w:rPr>
              <w:t>。出版年月日：２００８年</w:t>
            </w:r>
            <w:proofErr w:type="gramStart"/>
            <w:r w:rsidRPr="0073026F">
              <w:rPr>
                <w:rFonts w:asciiTheme="minorEastAsia" w:eastAsiaTheme="minorEastAsia" w:hAnsiTheme="minorEastAsia"/>
                <w:szCs w:val="24"/>
              </w:rPr>
              <w:t>０５</w:t>
            </w:r>
            <w:proofErr w:type="gramEnd"/>
            <w:r w:rsidRPr="0073026F">
              <w:rPr>
                <w:rFonts w:asciiTheme="minorEastAsia" w:eastAsiaTheme="minorEastAsia" w:hAnsiTheme="minorEastAsia"/>
                <w:szCs w:val="24"/>
              </w:rPr>
              <w:t xml:space="preserve">月０１日。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導讀：地球上的所有動物於幾億年前擁有共同的始祖，事實上生物圈的所有動物皆為「同宗」，沿著</w:t>
            </w:r>
            <w:proofErr w:type="gramStart"/>
            <w:r w:rsidRPr="0073026F">
              <w:rPr>
                <w:rFonts w:asciiTheme="minorEastAsia" w:eastAsiaTheme="minorEastAsia" w:hAnsiTheme="minorEastAsia"/>
                <w:szCs w:val="24"/>
              </w:rPr>
              <w:t>時間長軸的</w:t>
            </w:r>
            <w:proofErr w:type="gramEnd"/>
            <w:r w:rsidRPr="0073026F">
              <w:rPr>
                <w:rFonts w:asciiTheme="minorEastAsia" w:eastAsiaTheme="minorEastAsia" w:hAnsiTheme="minorEastAsia"/>
                <w:szCs w:val="24"/>
              </w:rPr>
              <w:t>推移而</w:t>
            </w:r>
            <w:proofErr w:type="gramStart"/>
            <w:r w:rsidRPr="0073026F">
              <w:rPr>
                <w:rFonts w:asciiTheme="minorEastAsia" w:eastAsiaTheme="minorEastAsia" w:hAnsiTheme="minorEastAsia"/>
                <w:szCs w:val="24"/>
              </w:rPr>
              <w:t>發展成富多樣性</w:t>
            </w:r>
            <w:proofErr w:type="gramEnd"/>
            <w:r w:rsidRPr="0073026F">
              <w:rPr>
                <w:rFonts w:asciiTheme="minorEastAsia" w:eastAsiaTheme="minorEastAsia" w:hAnsiTheme="minorEastAsia"/>
                <w:szCs w:val="24"/>
              </w:rPr>
              <w:t>的生物圈。書中仔細描述生命的起源、演化</w:t>
            </w:r>
            <w:proofErr w:type="gramStart"/>
            <w:r w:rsidRPr="0073026F">
              <w:rPr>
                <w:rFonts w:asciiTheme="minorEastAsia" w:eastAsiaTheme="minorEastAsia" w:hAnsiTheme="minorEastAsia"/>
                <w:szCs w:val="24"/>
              </w:rPr>
              <w:t>歷史與流變</w:t>
            </w:r>
            <w:proofErr w:type="gramEnd"/>
            <w:r w:rsidRPr="0073026F">
              <w:rPr>
                <w:rFonts w:asciiTheme="minorEastAsia" w:eastAsiaTheme="minorEastAsia" w:hAnsiTheme="minorEastAsia"/>
                <w:szCs w:val="24"/>
              </w:rPr>
              <w:t>，深入探討癌細胞產生的原因：遺傳基因突變，並區別致癌基因</w:t>
            </w:r>
            <w:proofErr w:type="gramStart"/>
            <w:r w:rsidRPr="0073026F">
              <w:rPr>
                <w:rFonts w:asciiTheme="minorEastAsia" w:eastAsiaTheme="minorEastAsia" w:hAnsiTheme="minorEastAsia"/>
                <w:szCs w:val="24"/>
              </w:rPr>
              <w:t>與原癌基因</w:t>
            </w:r>
            <w:proofErr w:type="gramEnd"/>
            <w:r w:rsidRPr="0073026F">
              <w:rPr>
                <w:rFonts w:asciiTheme="minorEastAsia" w:eastAsiaTheme="minorEastAsia" w:hAnsiTheme="minorEastAsia"/>
                <w:szCs w:val="24"/>
              </w:rPr>
              <w:t>的異同，同時也敘述了致癌基因的任務與作用機制。淺顯易懂的文字描述與豐富大量的圖片將龐雜艱澀的生命科學理論以普羅大眾可以理解的方式呈現，小單元「休息一下」藉由生活化案例、對話，使讀者對主題的印象更為深刻。(導讀者 : 台灣大學生命科學系 王筱鈞)</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50 years of DNA</w:t>
            </w:r>
            <w:r w:rsidRPr="0073026F">
              <w:rPr>
                <w:rFonts w:asciiTheme="minorEastAsia" w:eastAsiaTheme="minorEastAsia" w:hAnsiTheme="minorEastAsia"/>
                <w:szCs w:val="24"/>
              </w:rPr>
              <w:t xml:space="preserve">。作者：Julie Clayton / Carina Dennis。出版社：St </w:t>
            </w:r>
            <w:proofErr w:type="spellStart"/>
            <w:r w:rsidRPr="0073026F">
              <w:rPr>
                <w:rFonts w:asciiTheme="minorEastAsia" w:eastAsiaTheme="minorEastAsia" w:hAnsiTheme="minorEastAsia"/>
                <w:szCs w:val="24"/>
              </w:rPr>
              <w:t>Martins</w:t>
            </w:r>
            <w:proofErr w:type="spellEnd"/>
            <w:r w:rsidRPr="0073026F">
              <w:rPr>
                <w:rFonts w:asciiTheme="minorEastAsia" w:eastAsiaTheme="minorEastAsia" w:hAnsiTheme="minorEastAsia"/>
                <w:szCs w:val="24"/>
              </w:rPr>
              <w:t xml:space="preserve"> Pr。出版年月日：２００３年</w:t>
            </w:r>
            <w:proofErr w:type="gramStart"/>
            <w:r w:rsidRPr="0073026F">
              <w:rPr>
                <w:rFonts w:asciiTheme="minorEastAsia" w:eastAsiaTheme="minorEastAsia" w:hAnsiTheme="minorEastAsia"/>
                <w:szCs w:val="24"/>
              </w:rPr>
              <w:t>０８</w:t>
            </w:r>
            <w:proofErr w:type="gramEnd"/>
            <w:r w:rsidRPr="0073026F">
              <w:rPr>
                <w:rFonts w:asciiTheme="minorEastAsia" w:eastAsiaTheme="minorEastAsia" w:hAnsiTheme="minorEastAsia"/>
                <w:szCs w:val="24"/>
              </w:rPr>
              <w:t xml:space="preserve">月１６日。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導讀：本書是 nature 雜誌在 2003 年所出版之報告合集，內容回顧自 DNA 被發現後 50 年間，生物學因為這項發現，在分生、醫學、人類學、</w:t>
            </w:r>
            <w:proofErr w:type="gramStart"/>
            <w:r w:rsidRPr="0073026F">
              <w:rPr>
                <w:rFonts w:asciiTheme="minorEastAsia" w:eastAsiaTheme="minorEastAsia" w:hAnsiTheme="minorEastAsia"/>
                <w:szCs w:val="24"/>
              </w:rPr>
              <w:t>演化諸等領域</w:t>
            </w:r>
            <w:proofErr w:type="gramEnd"/>
            <w:r w:rsidRPr="0073026F">
              <w:rPr>
                <w:rFonts w:asciiTheme="minorEastAsia" w:eastAsiaTheme="minorEastAsia" w:hAnsiTheme="minorEastAsia"/>
                <w:szCs w:val="24"/>
              </w:rPr>
              <w:t>有如何的進展，並附上相關題材的回顧評論 (review articles)。</w:t>
            </w:r>
            <w:proofErr w:type="gramStart"/>
            <w:r w:rsidRPr="0073026F">
              <w:rPr>
                <w:rFonts w:asciiTheme="minorEastAsia" w:eastAsiaTheme="minorEastAsia" w:hAnsiTheme="minorEastAsia"/>
                <w:szCs w:val="24"/>
              </w:rPr>
              <w:t>雖然說是報告</w:t>
            </w:r>
            <w:proofErr w:type="gramEnd"/>
            <w:r w:rsidRPr="0073026F">
              <w:rPr>
                <w:rFonts w:asciiTheme="minorEastAsia" w:eastAsiaTheme="minorEastAsia" w:hAnsiTheme="minorEastAsia"/>
                <w:szCs w:val="24"/>
              </w:rPr>
              <w:t>合集，但也能從中</w:t>
            </w:r>
            <w:proofErr w:type="gramStart"/>
            <w:r w:rsidRPr="0073026F">
              <w:rPr>
                <w:rFonts w:asciiTheme="minorEastAsia" w:eastAsiaTheme="minorEastAsia" w:hAnsiTheme="minorEastAsia"/>
                <w:szCs w:val="24"/>
              </w:rPr>
              <w:t>一</w:t>
            </w:r>
            <w:proofErr w:type="gramEnd"/>
            <w:r w:rsidRPr="0073026F">
              <w:rPr>
                <w:rFonts w:asciiTheme="minorEastAsia" w:eastAsiaTheme="minorEastAsia" w:hAnsiTheme="minorEastAsia"/>
                <w:szCs w:val="24"/>
              </w:rPr>
              <w:t>窺科學史如何在一項重大的突破後繁盛開展，對於想要了解相關研究或科學史的讀者來說，本書是一本良好的參考指南。(導讀者 : 台灣大學生命科學系 高世軒)</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DNA: 生命的</w:t>
            </w:r>
            <w:proofErr w:type="gramStart"/>
            <w:r w:rsidRPr="0073026F">
              <w:rPr>
                <w:rFonts w:asciiTheme="minorEastAsia" w:eastAsiaTheme="minorEastAsia" w:hAnsiTheme="minorEastAsia"/>
                <w:b/>
                <w:bCs/>
                <w:szCs w:val="24"/>
              </w:rPr>
              <w:t>祕</w:t>
            </w:r>
            <w:proofErr w:type="gramEnd"/>
            <w:r w:rsidRPr="0073026F">
              <w:rPr>
                <w:rFonts w:asciiTheme="minorEastAsia" w:eastAsiaTheme="minorEastAsia" w:hAnsiTheme="minorEastAsia"/>
                <w:b/>
                <w:bCs/>
                <w:szCs w:val="24"/>
              </w:rPr>
              <w:t>密</w:t>
            </w:r>
            <w:r w:rsidRPr="0073026F">
              <w:rPr>
                <w:rFonts w:asciiTheme="minorEastAsia" w:eastAsiaTheme="minorEastAsia" w:hAnsiTheme="minorEastAsia"/>
                <w:szCs w:val="24"/>
              </w:rPr>
              <w:t>。作者：James D. Watson。譯者：陳雅雲。出版社：時報出版社。出版年月日：２００６年</w:t>
            </w:r>
            <w:proofErr w:type="gramStart"/>
            <w:r w:rsidRPr="0073026F">
              <w:rPr>
                <w:rFonts w:asciiTheme="minorEastAsia" w:eastAsiaTheme="minorEastAsia" w:hAnsiTheme="minorEastAsia"/>
                <w:szCs w:val="24"/>
              </w:rPr>
              <w:t>０４</w:t>
            </w:r>
            <w:proofErr w:type="gramEnd"/>
            <w:r w:rsidRPr="0073026F">
              <w:rPr>
                <w:rFonts w:asciiTheme="minorEastAsia" w:eastAsiaTheme="minorEastAsia" w:hAnsiTheme="minorEastAsia"/>
                <w:szCs w:val="24"/>
              </w:rPr>
              <w:t xml:space="preserve">月０６日。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DNA記錄並貯存世代相傳的遺傳資訊，掌管運作及合作關係皆複雜的細胞世界，三維立體雙螺旋結構的DNA分子是以核苷酸為基本單位組成的多重線狀聚合物，核苷酸是由一到三個分子磷酸、五碳糖與含氮鹼基組成，而含氮鹼基的四種形式為腺嘌呤(A)、胸腺嘧啶(T)、鳥糞嘌呤(G)、與胞嘧啶(U)，四種不同的含氮鹼基形成四種不同的核苷酸，每一股DNA上的四種核?</w:t>
            </w:r>
            <w:proofErr w:type="gramStart"/>
            <w:r w:rsidRPr="0073026F">
              <w:rPr>
                <w:rFonts w:asciiTheme="minorEastAsia" w:eastAsiaTheme="minorEastAsia" w:hAnsiTheme="minorEastAsia"/>
                <w:szCs w:val="24"/>
              </w:rPr>
              <w:t>酸依特定</w:t>
            </w:r>
            <w:proofErr w:type="gramEnd"/>
            <w:r w:rsidRPr="0073026F">
              <w:rPr>
                <w:rFonts w:asciiTheme="minorEastAsia" w:eastAsiaTheme="minorEastAsia" w:hAnsiTheme="minorEastAsia"/>
                <w:szCs w:val="24"/>
              </w:rPr>
              <w:t>的順序排列，組合成各種基因。本書是華生首次整體地詳述基因革命歷史，從孟德爾經由豌豆實驗推斷出遺傳基本法則，到雙螺旋DNA分子結構的發現、人類基因組的研究，以至於對未來驚人的推斷臆測，詳盡闡述半世紀以來遺傳學革命性發展，及人類基因組定序與基因圖譜。書中專業術語第一次出現時都予以解說，並含大量圖片以便解說。(導讀者 : 台灣大學生命科學系 王筱鈞)</w:t>
            </w:r>
          </w:p>
          <w:p w:rsidR="0073026F" w:rsidRPr="0073026F" w:rsidRDefault="0073026F" w:rsidP="0073026F">
            <w:pPr>
              <w:numPr>
                <w:ilvl w:val="0"/>
                <w:numId w:val="6"/>
              </w:numPr>
              <w:tabs>
                <w:tab w:val="clear" w:pos="720"/>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書名：</w:t>
            </w:r>
            <w:r w:rsidRPr="0073026F">
              <w:rPr>
                <w:rFonts w:asciiTheme="minorEastAsia" w:eastAsiaTheme="minorEastAsia" w:hAnsiTheme="minorEastAsia"/>
                <w:b/>
                <w:bCs/>
                <w:szCs w:val="24"/>
              </w:rPr>
              <w:t>DNA光環背後的奇女子</w:t>
            </w:r>
            <w:r w:rsidRPr="0073026F">
              <w:rPr>
                <w:rFonts w:asciiTheme="minorEastAsia" w:eastAsiaTheme="minorEastAsia" w:hAnsiTheme="minorEastAsia"/>
                <w:szCs w:val="24"/>
              </w:rPr>
              <w:t>。作者：Brenda Maddox。譯者：楊玉齡。出版社：天下文化出版社。出版年月日：２００４年</w:t>
            </w:r>
            <w:proofErr w:type="gramStart"/>
            <w:r w:rsidRPr="0073026F">
              <w:rPr>
                <w:rFonts w:asciiTheme="minorEastAsia" w:eastAsiaTheme="minorEastAsia" w:hAnsiTheme="minorEastAsia"/>
                <w:szCs w:val="24"/>
              </w:rPr>
              <w:t>１２</w:t>
            </w:r>
            <w:proofErr w:type="gramEnd"/>
            <w:r w:rsidRPr="0073026F">
              <w:rPr>
                <w:rFonts w:asciiTheme="minorEastAsia" w:eastAsiaTheme="minorEastAsia" w:hAnsiTheme="minorEastAsia"/>
                <w:szCs w:val="24"/>
              </w:rPr>
              <w:t xml:space="preserve">月２９日。 </w:t>
            </w:r>
          </w:p>
          <w:p w:rsidR="0073026F" w:rsidRPr="0073026F" w:rsidRDefault="0073026F" w:rsidP="0073026F">
            <w:pPr>
              <w:numPr>
                <w:ilvl w:val="1"/>
                <w:numId w:val="6"/>
              </w:numPr>
              <w:tabs>
                <w:tab w:val="num" w:pos="426"/>
              </w:tabs>
              <w:spacing w:beforeLines="50"/>
              <w:ind w:left="426" w:right="157" w:hanging="284"/>
              <w:rPr>
                <w:rFonts w:asciiTheme="minorEastAsia" w:eastAsiaTheme="minorEastAsia" w:hAnsiTheme="minorEastAsia"/>
                <w:szCs w:val="24"/>
              </w:rPr>
            </w:pPr>
            <w:r w:rsidRPr="0073026F">
              <w:rPr>
                <w:rFonts w:asciiTheme="minorEastAsia" w:eastAsiaTheme="minorEastAsia" w:hAnsiTheme="minorEastAsia"/>
                <w:szCs w:val="24"/>
              </w:rPr>
              <w:t>導讀：本書是作者為結構生物學家 Rosalind Franklin 翻案之作。Franklin 為當代最傑出之實驗學者，在解開 DNA 結構之謎的過程中，其研究成果扮演了</w:t>
            </w:r>
            <w:proofErr w:type="gramStart"/>
            <w:r w:rsidRPr="0073026F">
              <w:rPr>
                <w:rFonts w:asciiTheme="minorEastAsia" w:eastAsiaTheme="minorEastAsia" w:hAnsiTheme="minorEastAsia"/>
                <w:szCs w:val="24"/>
              </w:rPr>
              <w:t>最</w:t>
            </w:r>
            <w:proofErr w:type="gramEnd"/>
            <w:r w:rsidRPr="0073026F">
              <w:rPr>
                <w:rFonts w:asciiTheme="minorEastAsia" w:eastAsiaTheme="minorEastAsia" w:hAnsiTheme="minorEastAsia"/>
                <w:szCs w:val="24"/>
              </w:rPr>
              <w:t>關鍵的角色，然而，由於她的實驗成果在她一無所知的情況下被流傳出去 (而在事後數十年間引起極大的科學倫理爭議)，再加上當事人對她的貢獻的輕忽，甚至對其人身攻擊與貶低，使其再學界的貢獻被埋沒而不為人所知。本書是作者採訪 Franklin 的親友及與其交流，與當時參與解開 DNA 結構之爭科學家，並參考相關人物的通信</w:t>
            </w:r>
            <w:proofErr w:type="gramStart"/>
            <w:r w:rsidRPr="0073026F">
              <w:rPr>
                <w:rFonts w:asciiTheme="minorEastAsia" w:eastAsiaTheme="minorEastAsia" w:hAnsiTheme="minorEastAsia"/>
                <w:szCs w:val="24"/>
              </w:rPr>
              <w:t>與文檔後</w:t>
            </w:r>
            <w:proofErr w:type="gramEnd"/>
            <w:r w:rsidRPr="0073026F">
              <w:rPr>
                <w:rFonts w:asciiTheme="minorEastAsia" w:eastAsiaTheme="minorEastAsia" w:hAnsiTheme="minorEastAsia"/>
                <w:szCs w:val="24"/>
              </w:rPr>
              <w:t>，詳細地描述 Franklin 的一生，</w:t>
            </w:r>
            <w:proofErr w:type="gramStart"/>
            <w:r w:rsidRPr="0073026F">
              <w:rPr>
                <w:rFonts w:asciiTheme="minorEastAsia" w:eastAsiaTheme="minorEastAsia" w:hAnsiTheme="minorEastAsia"/>
                <w:szCs w:val="24"/>
              </w:rPr>
              <w:t>釐</w:t>
            </w:r>
            <w:proofErr w:type="gramEnd"/>
            <w:r w:rsidRPr="0073026F">
              <w:rPr>
                <w:rFonts w:asciiTheme="minorEastAsia" w:eastAsiaTheme="minorEastAsia" w:hAnsiTheme="minorEastAsia"/>
                <w:szCs w:val="24"/>
              </w:rPr>
              <w:t xml:space="preserve">清 Franklin 在這場角逐中的角色，及重建其在科學史上應得的公平定位，使我們對這位在學界遺忘已久的角色有更深刻的認識。(導讀者 : 台灣大學生命科學系 高世軒) </w:t>
            </w:r>
          </w:p>
          <w:p w:rsidR="0073026F" w:rsidRPr="0073026F" w:rsidRDefault="0073026F" w:rsidP="0073026F">
            <w:pPr>
              <w:spacing w:beforeLines="50"/>
              <w:ind w:right="157"/>
              <w:rPr>
                <w:rFonts w:asciiTheme="minorEastAsia" w:eastAsiaTheme="minorEastAsia" w:hAnsiTheme="minorEastAsia" w:hint="eastAsia"/>
                <w:szCs w:val="24"/>
              </w:rPr>
            </w:pPr>
          </w:p>
        </w:tc>
      </w:tr>
    </w:tbl>
    <w:p w:rsidR="005B6AD2" w:rsidRPr="0073026F" w:rsidRDefault="005B6AD2" w:rsidP="0073026F">
      <w:pPr>
        <w:spacing w:beforeLines="50"/>
        <w:rPr>
          <w:rFonts w:asciiTheme="minorEastAsia" w:eastAsiaTheme="minorEastAsia" w:hAnsiTheme="minorEastAsia" w:hint="eastAsia"/>
          <w:szCs w:val="24"/>
        </w:rPr>
      </w:pPr>
    </w:p>
    <w:p w:rsidR="009B28C7" w:rsidRPr="0073026F" w:rsidRDefault="009B28C7" w:rsidP="0073026F">
      <w:pPr>
        <w:spacing w:beforeLines="50"/>
        <w:rPr>
          <w:rFonts w:asciiTheme="minorEastAsia" w:eastAsiaTheme="minorEastAsia" w:hAnsiTheme="minorEastAsia" w:hint="eastAsia"/>
          <w:szCs w:val="24"/>
        </w:rPr>
      </w:pPr>
    </w:p>
    <w:p w:rsidR="009B28C7" w:rsidRPr="0073026F" w:rsidRDefault="009B28C7" w:rsidP="0073026F">
      <w:pPr>
        <w:spacing w:beforeLines="50"/>
        <w:rPr>
          <w:rFonts w:asciiTheme="minorEastAsia" w:eastAsiaTheme="minorEastAsia" w:hAnsiTheme="minorEastAsia"/>
          <w:szCs w:val="24"/>
        </w:rPr>
      </w:pPr>
    </w:p>
    <w:sectPr w:rsidR="009B28C7" w:rsidRPr="0073026F" w:rsidSect="003D4D5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C6" w:rsidRDefault="00EA71C6" w:rsidP="00F73DE1">
      <w:r>
        <w:separator/>
      </w:r>
    </w:p>
  </w:endnote>
  <w:endnote w:type="continuationSeparator" w:id="0">
    <w:p w:rsidR="00EA71C6" w:rsidRDefault="00EA71C6" w:rsidP="00F73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C6" w:rsidRDefault="00EA71C6" w:rsidP="00F73DE1">
      <w:r>
        <w:separator/>
      </w:r>
    </w:p>
  </w:footnote>
  <w:footnote w:type="continuationSeparator" w:id="0">
    <w:p w:rsidR="00EA71C6" w:rsidRDefault="00EA71C6" w:rsidP="00F73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683"/>
    <w:multiLevelType w:val="multilevel"/>
    <w:tmpl w:val="0FB2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A4D00"/>
    <w:multiLevelType w:val="multilevel"/>
    <w:tmpl w:val="8272B182"/>
    <w:lvl w:ilvl="0">
      <w:start w:val="1"/>
      <w:numFmt w:val="decimal"/>
      <w:lvlText w:val="%1."/>
      <w:lvlJc w:val="left"/>
      <w:pPr>
        <w:tabs>
          <w:tab w:val="num" w:pos="720"/>
        </w:tabs>
        <w:ind w:left="720" w:hanging="360"/>
      </w:p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52F72"/>
    <w:multiLevelType w:val="multilevel"/>
    <w:tmpl w:val="E73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2689D"/>
    <w:multiLevelType w:val="multilevel"/>
    <w:tmpl w:val="4D5E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73B23"/>
    <w:multiLevelType w:val="multilevel"/>
    <w:tmpl w:val="C846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B449CE"/>
    <w:multiLevelType w:val="multilevel"/>
    <w:tmpl w:val="56F8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DE1"/>
    <w:rsid w:val="00061503"/>
    <w:rsid w:val="000D568A"/>
    <w:rsid w:val="00222447"/>
    <w:rsid w:val="00324D0F"/>
    <w:rsid w:val="003D4D55"/>
    <w:rsid w:val="00421619"/>
    <w:rsid w:val="00587204"/>
    <w:rsid w:val="005B6AD2"/>
    <w:rsid w:val="00620699"/>
    <w:rsid w:val="006E7651"/>
    <w:rsid w:val="0073026F"/>
    <w:rsid w:val="0077085C"/>
    <w:rsid w:val="007B750F"/>
    <w:rsid w:val="008F4FFD"/>
    <w:rsid w:val="009366C0"/>
    <w:rsid w:val="00962AAE"/>
    <w:rsid w:val="009B28C7"/>
    <w:rsid w:val="00A03082"/>
    <w:rsid w:val="00A655C5"/>
    <w:rsid w:val="00AF56EA"/>
    <w:rsid w:val="00B30A28"/>
    <w:rsid w:val="00C26368"/>
    <w:rsid w:val="00C31E7E"/>
    <w:rsid w:val="00EA71C6"/>
    <w:rsid w:val="00F46DB3"/>
    <w:rsid w:val="00F73D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55"/>
    <w:pPr>
      <w:widowControl w:val="0"/>
    </w:pPr>
    <w:rPr>
      <w:kern w:val="2"/>
      <w:sz w:val="24"/>
      <w:szCs w:val="22"/>
    </w:rPr>
  </w:style>
  <w:style w:type="paragraph" w:styleId="2">
    <w:name w:val="heading 2"/>
    <w:basedOn w:val="a"/>
    <w:next w:val="a"/>
    <w:link w:val="20"/>
    <w:uiPriority w:val="9"/>
    <w:unhideWhenUsed/>
    <w:qFormat/>
    <w:rsid w:val="000D568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73DE1"/>
    <w:pPr>
      <w:widowControl/>
      <w:spacing w:before="100" w:beforeAutospacing="1" w:after="100" w:afterAutospacing="1"/>
      <w:ind w:left="157" w:right="157"/>
      <w:outlineLvl w:val="2"/>
    </w:pPr>
    <w:rPr>
      <w:rFonts w:ascii="Verdana" w:hAnsi="Verdana" w:cs="新細明體"/>
      <w:b/>
      <w:bCs/>
      <w:color w:val="000000"/>
      <w:kern w:val="0"/>
      <w:szCs w:val="24"/>
    </w:rPr>
  </w:style>
  <w:style w:type="paragraph" w:styleId="4">
    <w:name w:val="heading 4"/>
    <w:basedOn w:val="a"/>
    <w:next w:val="a"/>
    <w:link w:val="40"/>
    <w:uiPriority w:val="9"/>
    <w:semiHidden/>
    <w:unhideWhenUsed/>
    <w:qFormat/>
    <w:rsid w:val="00F73DE1"/>
    <w:pPr>
      <w:keepNext/>
      <w:spacing w:line="720" w:lineRule="auto"/>
      <w:outlineLvl w:val="3"/>
    </w:pPr>
    <w:rPr>
      <w:rFonts w:ascii="Cambria" w:hAnsi="Cambria"/>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F73DE1"/>
    <w:rPr>
      <w:rFonts w:ascii="Verdana" w:eastAsia="新細明體" w:hAnsi="Verdana" w:cs="新細明體"/>
      <w:b/>
      <w:bCs/>
      <w:color w:val="000000"/>
      <w:kern w:val="0"/>
      <w:szCs w:val="24"/>
    </w:rPr>
  </w:style>
  <w:style w:type="character" w:customStyle="1" w:styleId="40">
    <w:name w:val="標題 4 字元"/>
    <w:basedOn w:val="a0"/>
    <w:link w:val="4"/>
    <w:uiPriority w:val="9"/>
    <w:semiHidden/>
    <w:rsid w:val="00F73DE1"/>
    <w:rPr>
      <w:rFonts w:ascii="Cambria" w:eastAsia="新細明體" w:hAnsi="Cambria" w:cs="Times New Roman"/>
      <w:sz w:val="36"/>
      <w:szCs w:val="36"/>
    </w:rPr>
  </w:style>
  <w:style w:type="character" w:customStyle="1" w:styleId="highlight">
    <w:name w:val="highlight"/>
    <w:basedOn w:val="a0"/>
    <w:rsid w:val="00F73DE1"/>
    <w:rPr>
      <w:shd w:val="clear" w:color="auto" w:fill="CEE1E6"/>
    </w:rPr>
  </w:style>
  <w:style w:type="character" w:customStyle="1" w:styleId="bitstream-display-dialog">
    <w:name w:val="bitstream-display-dialog"/>
    <w:basedOn w:val="a0"/>
    <w:rsid w:val="00F73DE1"/>
  </w:style>
  <w:style w:type="paragraph" w:styleId="a4">
    <w:name w:val="header"/>
    <w:basedOn w:val="a"/>
    <w:link w:val="a5"/>
    <w:uiPriority w:val="99"/>
    <w:semiHidden/>
    <w:unhideWhenUsed/>
    <w:rsid w:val="00F73DE1"/>
    <w:pPr>
      <w:tabs>
        <w:tab w:val="center" w:pos="4153"/>
        <w:tab w:val="right" w:pos="8306"/>
      </w:tabs>
      <w:snapToGrid w:val="0"/>
    </w:pPr>
    <w:rPr>
      <w:sz w:val="20"/>
      <w:szCs w:val="20"/>
    </w:rPr>
  </w:style>
  <w:style w:type="character" w:customStyle="1" w:styleId="a5">
    <w:name w:val="頁首 字元"/>
    <w:basedOn w:val="a0"/>
    <w:link w:val="a4"/>
    <w:uiPriority w:val="99"/>
    <w:semiHidden/>
    <w:rsid w:val="00F73DE1"/>
    <w:rPr>
      <w:sz w:val="20"/>
      <w:szCs w:val="20"/>
    </w:rPr>
  </w:style>
  <w:style w:type="paragraph" w:styleId="a6">
    <w:name w:val="footer"/>
    <w:basedOn w:val="a"/>
    <w:link w:val="a7"/>
    <w:uiPriority w:val="99"/>
    <w:semiHidden/>
    <w:unhideWhenUsed/>
    <w:rsid w:val="00F73DE1"/>
    <w:pPr>
      <w:tabs>
        <w:tab w:val="center" w:pos="4153"/>
        <w:tab w:val="right" w:pos="8306"/>
      </w:tabs>
      <w:snapToGrid w:val="0"/>
    </w:pPr>
    <w:rPr>
      <w:sz w:val="20"/>
      <w:szCs w:val="20"/>
    </w:rPr>
  </w:style>
  <w:style w:type="character" w:customStyle="1" w:styleId="a7">
    <w:name w:val="頁尾 字元"/>
    <w:basedOn w:val="a0"/>
    <w:link w:val="a6"/>
    <w:uiPriority w:val="99"/>
    <w:semiHidden/>
    <w:rsid w:val="00F73DE1"/>
    <w:rPr>
      <w:sz w:val="20"/>
      <w:szCs w:val="20"/>
    </w:rPr>
  </w:style>
  <w:style w:type="character" w:styleId="a8">
    <w:name w:val="Emphasis"/>
    <w:basedOn w:val="a0"/>
    <w:uiPriority w:val="20"/>
    <w:qFormat/>
    <w:rsid w:val="00587204"/>
    <w:rPr>
      <w:i/>
      <w:iCs/>
    </w:rPr>
  </w:style>
  <w:style w:type="character" w:styleId="a9">
    <w:name w:val="Hyperlink"/>
    <w:basedOn w:val="a0"/>
    <w:uiPriority w:val="99"/>
    <w:semiHidden/>
    <w:unhideWhenUsed/>
    <w:rsid w:val="007B750F"/>
    <w:rPr>
      <w:strike w:val="0"/>
      <w:dstrike w:val="0"/>
      <w:color w:val="336666"/>
      <w:u w:val="none"/>
      <w:effect w:val="none"/>
    </w:rPr>
  </w:style>
  <w:style w:type="character" w:customStyle="1" w:styleId="20">
    <w:name w:val="標題 2 字元"/>
    <w:basedOn w:val="a0"/>
    <w:link w:val="2"/>
    <w:uiPriority w:val="9"/>
    <w:rsid w:val="000D568A"/>
    <w:rPr>
      <w:rFonts w:asciiTheme="majorHAnsi" w:eastAsiaTheme="majorEastAsia" w:hAnsiTheme="majorHAnsi" w:cstheme="majorBidi"/>
      <w:b/>
      <w:bCs/>
      <w:kern w:val="2"/>
      <w:sz w:val="48"/>
      <w:szCs w:val="48"/>
    </w:rPr>
  </w:style>
</w:styles>
</file>

<file path=word/webSettings.xml><?xml version="1.0" encoding="utf-8"?>
<w:webSettings xmlns:r="http://schemas.openxmlformats.org/officeDocument/2006/relationships" xmlns:w="http://schemas.openxmlformats.org/wordprocessingml/2006/main">
  <w:divs>
    <w:div w:id="1419407606">
      <w:bodyDiv w:val="1"/>
      <w:marLeft w:val="0"/>
      <w:marRight w:val="0"/>
      <w:marTop w:val="0"/>
      <w:marBottom w:val="0"/>
      <w:divBdr>
        <w:top w:val="none" w:sz="0" w:space="0" w:color="auto"/>
        <w:left w:val="none" w:sz="0" w:space="0" w:color="auto"/>
        <w:bottom w:val="none" w:sz="0" w:space="0" w:color="auto"/>
        <w:right w:val="none" w:sz="0" w:space="0" w:color="auto"/>
      </w:divBdr>
      <w:divsChild>
        <w:div w:id="1879511346">
          <w:marLeft w:val="0"/>
          <w:marRight w:val="0"/>
          <w:marTop w:val="0"/>
          <w:marBottom w:val="0"/>
          <w:divBdr>
            <w:top w:val="none" w:sz="0" w:space="0" w:color="auto"/>
            <w:left w:val="none" w:sz="0" w:space="0" w:color="auto"/>
            <w:bottom w:val="none" w:sz="0" w:space="0" w:color="auto"/>
            <w:right w:val="none" w:sz="0" w:space="0" w:color="auto"/>
          </w:divBdr>
        </w:div>
        <w:div w:id="1192263079">
          <w:marLeft w:val="0"/>
          <w:marRight w:val="0"/>
          <w:marTop w:val="0"/>
          <w:marBottom w:val="0"/>
          <w:divBdr>
            <w:top w:val="none" w:sz="0" w:space="0" w:color="auto"/>
            <w:left w:val="none" w:sz="0" w:space="0" w:color="auto"/>
            <w:bottom w:val="none" w:sz="0" w:space="0" w:color="auto"/>
            <w:right w:val="none" w:sz="0" w:space="0" w:color="auto"/>
          </w:divBdr>
        </w:div>
        <w:div w:id="554238589">
          <w:marLeft w:val="0"/>
          <w:marRight w:val="0"/>
          <w:marTop w:val="0"/>
          <w:marBottom w:val="0"/>
          <w:divBdr>
            <w:top w:val="none" w:sz="0" w:space="0" w:color="auto"/>
            <w:left w:val="none" w:sz="0" w:space="0" w:color="auto"/>
            <w:bottom w:val="none" w:sz="0" w:space="0" w:color="auto"/>
            <w:right w:val="none" w:sz="0" w:space="0" w:color="auto"/>
          </w:divBdr>
        </w:div>
        <w:div w:id="102113718">
          <w:marLeft w:val="0"/>
          <w:marRight w:val="0"/>
          <w:marTop w:val="0"/>
          <w:marBottom w:val="0"/>
          <w:divBdr>
            <w:top w:val="none" w:sz="0" w:space="0" w:color="auto"/>
            <w:left w:val="none" w:sz="0" w:space="0" w:color="auto"/>
            <w:bottom w:val="none" w:sz="0" w:space="0" w:color="auto"/>
            <w:right w:val="none" w:sz="0" w:space="0" w:color="auto"/>
          </w:divBdr>
        </w:div>
        <w:div w:id="1522860225">
          <w:marLeft w:val="0"/>
          <w:marRight w:val="0"/>
          <w:marTop w:val="0"/>
          <w:marBottom w:val="0"/>
          <w:divBdr>
            <w:top w:val="none" w:sz="0" w:space="0" w:color="auto"/>
            <w:left w:val="none" w:sz="0" w:space="0" w:color="auto"/>
            <w:bottom w:val="none" w:sz="0" w:space="0" w:color="auto"/>
            <w:right w:val="none" w:sz="0" w:space="0" w:color="auto"/>
          </w:divBdr>
        </w:div>
        <w:div w:id="2134864901">
          <w:marLeft w:val="0"/>
          <w:marRight w:val="0"/>
          <w:marTop w:val="0"/>
          <w:marBottom w:val="0"/>
          <w:divBdr>
            <w:top w:val="none" w:sz="0" w:space="0" w:color="auto"/>
            <w:left w:val="none" w:sz="0" w:space="0" w:color="auto"/>
            <w:bottom w:val="none" w:sz="0" w:space="0" w:color="auto"/>
            <w:right w:val="none" w:sz="0" w:space="0" w:color="auto"/>
          </w:divBdr>
        </w:div>
        <w:div w:id="284898060">
          <w:marLeft w:val="0"/>
          <w:marRight w:val="0"/>
          <w:marTop w:val="0"/>
          <w:marBottom w:val="0"/>
          <w:divBdr>
            <w:top w:val="none" w:sz="0" w:space="0" w:color="auto"/>
            <w:left w:val="none" w:sz="0" w:space="0" w:color="auto"/>
            <w:bottom w:val="none" w:sz="0" w:space="0" w:color="auto"/>
            <w:right w:val="none" w:sz="0" w:space="0" w:color="auto"/>
          </w:divBdr>
        </w:div>
        <w:div w:id="1850212360">
          <w:marLeft w:val="0"/>
          <w:marRight w:val="0"/>
          <w:marTop w:val="0"/>
          <w:marBottom w:val="0"/>
          <w:divBdr>
            <w:top w:val="none" w:sz="0" w:space="0" w:color="auto"/>
            <w:left w:val="none" w:sz="0" w:space="0" w:color="auto"/>
            <w:bottom w:val="none" w:sz="0" w:space="0" w:color="auto"/>
            <w:right w:val="none" w:sz="0" w:space="0" w:color="auto"/>
          </w:divBdr>
        </w:div>
        <w:div w:id="1172065045">
          <w:marLeft w:val="0"/>
          <w:marRight w:val="0"/>
          <w:marTop w:val="0"/>
          <w:marBottom w:val="0"/>
          <w:divBdr>
            <w:top w:val="none" w:sz="0" w:space="0" w:color="auto"/>
            <w:left w:val="none" w:sz="0" w:space="0" w:color="auto"/>
            <w:bottom w:val="none" w:sz="0" w:space="0" w:color="auto"/>
            <w:right w:val="none" w:sz="0" w:space="0" w:color="auto"/>
          </w:divBdr>
        </w:div>
      </w:divsChild>
    </w:div>
    <w:div w:id="1523667584">
      <w:bodyDiv w:val="1"/>
      <w:marLeft w:val="0"/>
      <w:marRight w:val="0"/>
      <w:marTop w:val="0"/>
      <w:marBottom w:val="0"/>
      <w:divBdr>
        <w:top w:val="none" w:sz="0" w:space="0" w:color="auto"/>
        <w:left w:val="none" w:sz="0" w:space="0" w:color="auto"/>
        <w:bottom w:val="none" w:sz="0" w:space="0" w:color="auto"/>
        <w:right w:val="none" w:sz="0" w:space="0" w:color="auto"/>
      </w:divBdr>
      <w:divsChild>
        <w:div w:id="718625111">
          <w:marLeft w:val="0"/>
          <w:marRight w:val="0"/>
          <w:marTop w:val="0"/>
          <w:marBottom w:val="0"/>
          <w:divBdr>
            <w:top w:val="none" w:sz="0" w:space="0" w:color="auto"/>
            <w:left w:val="none" w:sz="0" w:space="0" w:color="auto"/>
            <w:bottom w:val="none" w:sz="0" w:space="0" w:color="auto"/>
            <w:right w:val="none" w:sz="0" w:space="0" w:color="auto"/>
          </w:divBdr>
        </w:div>
        <w:div w:id="245962255">
          <w:marLeft w:val="0"/>
          <w:marRight w:val="0"/>
          <w:marTop w:val="0"/>
          <w:marBottom w:val="0"/>
          <w:divBdr>
            <w:top w:val="none" w:sz="0" w:space="0" w:color="auto"/>
            <w:left w:val="none" w:sz="0" w:space="0" w:color="auto"/>
            <w:bottom w:val="none" w:sz="0" w:space="0" w:color="auto"/>
            <w:right w:val="none" w:sz="0" w:space="0" w:color="auto"/>
          </w:divBdr>
        </w:div>
        <w:div w:id="1416249648">
          <w:marLeft w:val="0"/>
          <w:marRight w:val="0"/>
          <w:marTop w:val="0"/>
          <w:marBottom w:val="0"/>
          <w:divBdr>
            <w:top w:val="none" w:sz="0" w:space="0" w:color="auto"/>
            <w:left w:val="none" w:sz="0" w:space="0" w:color="auto"/>
            <w:bottom w:val="none" w:sz="0" w:space="0" w:color="auto"/>
            <w:right w:val="none" w:sz="0" w:space="0" w:color="auto"/>
          </w:divBdr>
        </w:div>
        <w:div w:id="1538859361">
          <w:marLeft w:val="0"/>
          <w:marRight w:val="0"/>
          <w:marTop w:val="0"/>
          <w:marBottom w:val="0"/>
          <w:divBdr>
            <w:top w:val="none" w:sz="0" w:space="0" w:color="auto"/>
            <w:left w:val="none" w:sz="0" w:space="0" w:color="auto"/>
            <w:bottom w:val="none" w:sz="0" w:space="0" w:color="auto"/>
            <w:right w:val="none" w:sz="0" w:space="0" w:color="auto"/>
          </w:divBdr>
        </w:div>
        <w:div w:id="220948427">
          <w:marLeft w:val="0"/>
          <w:marRight w:val="0"/>
          <w:marTop w:val="0"/>
          <w:marBottom w:val="0"/>
          <w:divBdr>
            <w:top w:val="none" w:sz="0" w:space="0" w:color="auto"/>
            <w:left w:val="none" w:sz="0" w:space="0" w:color="auto"/>
            <w:bottom w:val="none" w:sz="0" w:space="0" w:color="auto"/>
            <w:right w:val="none" w:sz="0" w:space="0" w:color="auto"/>
          </w:divBdr>
        </w:div>
        <w:div w:id="199052125">
          <w:marLeft w:val="0"/>
          <w:marRight w:val="0"/>
          <w:marTop w:val="0"/>
          <w:marBottom w:val="0"/>
          <w:divBdr>
            <w:top w:val="none" w:sz="0" w:space="0" w:color="auto"/>
            <w:left w:val="none" w:sz="0" w:space="0" w:color="auto"/>
            <w:bottom w:val="none" w:sz="0" w:space="0" w:color="auto"/>
            <w:right w:val="none" w:sz="0" w:space="0" w:color="auto"/>
          </w:divBdr>
        </w:div>
        <w:div w:id="1200163658">
          <w:marLeft w:val="0"/>
          <w:marRight w:val="0"/>
          <w:marTop w:val="0"/>
          <w:marBottom w:val="0"/>
          <w:divBdr>
            <w:top w:val="none" w:sz="0" w:space="0" w:color="auto"/>
            <w:left w:val="none" w:sz="0" w:space="0" w:color="auto"/>
            <w:bottom w:val="none" w:sz="0" w:space="0" w:color="auto"/>
            <w:right w:val="none" w:sz="0" w:space="0" w:color="auto"/>
          </w:divBdr>
        </w:div>
        <w:div w:id="433749127">
          <w:marLeft w:val="0"/>
          <w:marRight w:val="0"/>
          <w:marTop w:val="0"/>
          <w:marBottom w:val="0"/>
          <w:divBdr>
            <w:top w:val="none" w:sz="0" w:space="0" w:color="auto"/>
            <w:left w:val="none" w:sz="0" w:space="0" w:color="auto"/>
            <w:bottom w:val="none" w:sz="0" w:space="0" w:color="auto"/>
            <w:right w:val="none" w:sz="0" w:space="0" w:color="auto"/>
          </w:divBdr>
        </w:div>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2011-10-28T06:35:00Z</dcterms:created>
  <dcterms:modified xsi:type="dcterms:W3CDTF">2011-10-28T06:43:00Z</dcterms:modified>
</cp:coreProperties>
</file>