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1" w:rsidRPr="001F0AD6" w:rsidRDefault="0092446A" w:rsidP="00F73DE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指定作業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925"/>
        <w:gridCol w:w="5975"/>
      </w:tblGrid>
      <w:tr w:rsidR="00F73DE1" w:rsidRPr="00C26368" w:rsidTr="00C26368">
        <w:tc>
          <w:tcPr>
            <w:tcW w:w="8613" w:type="dxa"/>
            <w:gridSpan w:val="3"/>
          </w:tcPr>
          <w:p w:rsidR="00F73DE1" w:rsidRPr="00CE1AB2" w:rsidRDefault="00FA4679">
            <w:pPr>
              <w:rPr>
                <w:b/>
                <w:sz w:val="27"/>
                <w:szCs w:val="27"/>
              </w:rPr>
            </w:pPr>
            <w:r>
              <w:rPr>
                <w:rFonts w:ascii="Arial" w:hAnsi="Arial" w:cs="Arial"/>
                <w:color w:val="B04000"/>
                <w:sz w:val="25"/>
                <w:szCs w:val="25"/>
              </w:rPr>
              <w:t>東亞文化：傳統與現代</w:t>
            </w:r>
            <w:r>
              <w:rPr>
                <w:rFonts w:ascii="Arial" w:hAnsi="Arial" w:cs="Arial"/>
                <w:color w:val="B04000"/>
                <w:sz w:val="25"/>
                <w:szCs w:val="25"/>
              </w:rPr>
              <w:t xml:space="preserve">  East Asian Civilization: Tradition and Modernity  </w:t>
            </w:r>
            <w:r>
              <w:rPr>
                <w:rFonts w:ascii="Arial" w:hAnsi="Arial" w:cs="Arial"/>
                <w:color w:val="B04000"/>
                <w:sz w:val="25"/>
                <w:szCs w:val="25"/>
              </w:rPr>
              <w:t>／</w:t>
            </w:r>
            <w:r>
              <w:rPr>
                <w:rFonts w:ascii="Arial" w:hAnsi="Arial" w:cs="Arial"/>
                <w:color w:val="B04000"/>
                <w:sz w:val="25"/>
                <w:szCs w:val="25"/>
              </w:rPr>
              <w:t> </w:t>
            </w:r>
            <w:r>
              <w:rPr>
                <w:rFonts w:ascii="Arial" w:hAnsi="Arial" w:cs="Arial"/>
                <w:color w:val="B04000"/>
                <w:sz w:val="25"/>
                <w:szCs w:val="25"/>
              </w:rPr>
              <w:t>教師：</w:t>
            </w:r>
            <w:r>
              <w:rPr>
                <w:rFonts w:ascii="Arial" w:hAnsi="Arial" w:cs="Arial"/>
                <w:color w:val="B04000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color w:val="B04000"/>
                <w:sz w:val="25"/>
                <w:szCs w:val="25"/>
              </w:rPr>
              <w:t>黃俊傑</w:t>
            </w:r>
          </w:p>
        </w:tc>
      </w:tr>
      <w:tr w:rsidR="00587204" w:rsidRPr="00C26368" w:rsidTr="002F6BFC">
        <w:tc>
          <w:tcPr>
            <w:tcW w:w="713" w:type="dxa"/>
          </w:tcPr>
          <w:p w:rsidR="00587204" w:rsidRPr="00C26368" w:rsidRDefault="00587204" w:rsidP="00C26368">
            <w:pPr>
              <w:jc w:val="center"/>
            </w:pPr>
            <w:r w:rsidRPr="00C26368">
              <w:rPr>
                <w:rFonts w:hint="eastAsia"/>
              </w:rPr>
              <w:t>單元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587204" w:rsidRPr="00C26368" w:rsidRDefault="00587204" w:rsidP="00C26368">
            <w:pPr>
              <w:jc w:val="center"/>
              <w:rPr>
                <w:sz w:val="22"/>
              </w:rPr>
            </w:pPr>
            <w:r w:rsidRPr="00C26368">
              <w:rPr>
                <w:rFonts w:hint="eastAsia"/>
                <w:sz w:val="22"/>
              </w:rPr>
              <w:t>主題</w:t>
            </w:r>
          </w:p>
        </w:tc>
        <w:tc>
          <w:tcPr>
            <w:tcW w:w="5975" w:type="dxa"/>
          </w:tcPr>
          <w:p w:rsidR="00587204" w:rsidRPr="00C26368" w:rsidRDefault="0092446A" w:rsidP="005872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指定作業</w:t>
            </w:r>
            <w:bookmarkStart w:id="0" w:name="_GoBack"/>
            <w:bookmarkEnd w:id="0"/>
          </w:p>
        </w:tc>
      </w:tr>
      <w:tr w:rsidR="00587204" w:rsidRPr="00C26368" w:rsidTr="002F6BFC">
        <w:trPr>
          <w:trHeight w:val="2647"/>
        </w:trPr>
        <w:tc>
          <w:tcPr>
            <w:tcW w:w="713" w:type="dxa"/>
            <w:vAlign w:val="center"/>
          </w:tcPr>
          <w:p w:rsidR="00587204" w:rsidRPr="00C26368" w:rsidRDefault="00CE1AB2" w:rsidP="00FA4679">
            <w:pPr>
              <w:spacing w:beforeLines="50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FA4679">
              <w:rPr>
                <w:rFonts w:hint="eastAsia"/>
                <w:sz w:val="22"/>
              </w:rPr>
              <w:t>6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587204" w:rsidRPr="00FA4679" w:rsidRDefault="00FA4679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 w:rsidRPr="00FA4679"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  <w:t>結論：從東亞觀點論全球化與大學教育的新展望</w:t>
            </w:r>
          </w:p>
        </w:tc>
        <w:tc>
          <w:tcPr>
            <w:tcW w:w="5975" w:type="dxa"/>
          </w:tcPr>
          <w:p w:rsidR="00FA4679" w:rsidRPr="00FA4679" w:rsidRDefault="00FA4679" w:rsidP="00FA4679">
            <w:pPr>
              <w:rPr>
                <w:szCs w:val="24"/>
              </w:rPr>
            </w:pPr>
            <w:r w:rsidRPr="00FA4679">
              <w:rPr>
                <w:rStyle w:val="highlight"/>
                <w:rFonts w:ascii="Arial" w:hAnsi="Arial" w:cs="Arial"/>
                <w:color w:val="333333"/>
                <w:szCs w:val="24"/>
              </w:rPr>
              <w:t>作業名稱</w:t>
            </w:r>
          </w:p>
          <w:p w:rsidR="00FA4679" w:rsidRPr="00FA4679" w:rsidRDefault="00FA4679" w:rsidP="00FA4679">
            <w:pPr>
              <w:rPr>
                <w:color w:val="000000"/>
                <w:spacing w:val="24"/>
                <w:szCs w:val="24"/>
              </w:rPr>
            </w:pPr>
            <w:r w:rsidRPr="00FA4679">
              <w:rPr>
                <w:color w:val="000000"/>
                <w:spacing w:val="24"/>
                <w:szCs w:val="24"/>
              </w:rPr>
              <w:t>黃俊傑：《全球化時代大學通識教育的新挑戰》（高雄：中華民國通識教育學會，</w:t>
            </w:r>
            <w:r w:rsidRPr="00FA4679">
              <w:rPr>
                <w:color w:val="000000"/>
                <w:spacing w:val="24"/>
                <w:szCs w:val="24"/>
              </w:rPr>
              <w:t>2004</w:t>
            </w:r>
            <w:r w:rsidRPr="00FA4679">
              <w:rPr>
                <w:color w:val="000000"/>
                <w:spacing w:val="24"/>
                <w:szCs w:val="24"/>
              </w:rPr>
              <w:t>）。</w:t>
            </w:r>
            <w:r w:rsidRPr="00FA4679">
              <w:rPr>
                <w:color w:val="000000"/>
                <w:spacing w:val="24"/>
                <w:szCs w:val="24"/>
              </w:rPr>
              <w:t xml:space="preserve"> </w:t>
            </w:r>
          </w:p>
          <w:p w:rsidR="00FA4679" w:rsidRPr="00FA4679" w:rsidRDefault="00FA4679" w:rsidP="00FA4679">
            <w:pPr>
              <w:rPr>
                <w:szCs w:val="24"/>
              </w:rPr>
            </w:pPr>
            <w:r w:rsidRPr="00FA4679">
              <w:rPr>
                <w:rStyle w:val="highlight"/>
                <w:rFonts w:ascii="Arial" w:hAnsi="Arial" w:cs="Arial"/>
                <w:color w:val="333333"/>
                <w:szCs w:val="24"/>
              </w:rPr>
              <w:t>作業內容</w:t>
            </w:r>
          </w:p>
          <w:p w:rsidR="00FA4679" w:rsidRPr="00FA4679" w:rsidRDefault="00FA4679" w:rsidP="00FA4679">
            <w:pPr>
              <w:rPr>
                <w:color w:val="000000"/>
                <w:spacing w:val="24"/>
                <w:szCs w:val="24"/>
              </w:rPr>
            </w:pPr>
            <w:r w:rsidRPr="00FA4679">
              <w:rPr>
                <w:color w:val="000000"/>
                <w:spacing w:val="24"/>
                <w:szCs w:val="24"/>
              </w:rPr>
              <w:t>閱讀</w:t>
            </w:r>
          </w:p>
          <w:p w:rsidR="00FA4679" w:rsidRPr="00FA4679" w:rsidRDefault="00FA4679" w:rsidP="00FA4679">
            <w:pPr>
              <w:rPr>
                <w:color w:val="000000"/>
                <w:szCs w:val="24"/>
              </w:rPr>
            </w:pPr>
            <w:r w:rsidRPr="00FA4679">
              <w:rPr>
                <w:color w:val="000000"/>
                <w:szCs w:val="24"/>
              </w:rPr>
              <w:t>黃俊傑：《全球化時代大學通識教育的新挑戰》（高雄：中華民國通識教育學會，</w:t>
            </w:r>
            <w:r w:rsidRPr="00FA4679">
              <w:rPr>
                <w:color w:val="000000"/>
                <w:szCs w:val="24"/>
              </w:rPr>
              <w:t>2004</w:t>
            </w:r>
            <w:r w:rsidRPr="00FA4679">
              <w:rPr>
                <w:color w:val="000000"/>
                <w:szCs w:val="24"/>
              </w:rPr>
              <w:t>）。</w:t>
            </w:r>
          </w:p>
          <w:p w:rsidR="00FA4679" w:rsidRPr="00FA4679" w:rsidRDefault="00FA4679" w:rsidP="00FA4679">
            <w:pPr>
              <w:rPr>
                <w:color w:val="000000"/>
                <w:szCs w:val="24"/>
              </w:rPr>
            </w:pPr>
            <w:r w:rsidRPr="00FA4679">
              <w:rPr>
                <w:color w:val="000000"/>
                <w:szCs w:val="24"/>
              </w:rPr>
              <w:t>黃俊傑：〈歷史激流中的大學教育與大學領導〉，《通識在線》</w:t>
            </w:r>
            <w:r w:rsidRPr="00FA4679">
              <w:rPr>
                <w:color w:val="000000"/>
                <w:szCs w:val="24"/>
              </w:rPr>
              <w:t>2008</w:t>
            </w:r>
            <w:r w:rsidRPr="00FA4679">
              <w:rPr>
                <w:color w:val="000000"/>
                <w:szCs w:val="24"/>
              </w:rPr>
              <w:t>年</w:t>
            </w:r>
            <w:r w:rsidRPr="00FA4679">
              <w:rPr>
                <w:color w:val="000000"/>
                <w:szCs w:val="24"/>
              </w:rPr>
              <w:t>1</w:t>
            </w:r>
            <w:r w:rsidRPr="00FA4679">
              <w:rPr>
                <w:color w:val="000000"/>
                <w:szCs w:val="24"/>
              </w:rPr>
              <w:t>月號，第</w:t>
            </w:r>
            <w:r w:rsidRPr="00FA4679">
              <w:rPr>
                <w:color w:val="000000"/>
                <w:szCs w:val="24"/>
              </w:rPr>
              <w:t>14</w:t>
            </w:r>
            <w:r w:rsidRPr="00FA4679">
              <w:rPr>
                <w:color w:val="000000"/>
                <w:szCs w:val="24"/>
              </w:rPr>
              <w:t>期。</w:t>
            </w:r>
          </w:p>
          <w:p w:rsidR="00587204" w:rsidRPr="00FA4679" w:rsidRDefault="00587204" w:rsidP="00FA4679">
            <w:pPr>
              <w:pStyle w:val="4"/>
              <w:spacing w:beforeLines="50" w:line="240" w:lineRule="auto"/>
              <w:ind w:firstLine="78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:rsidR="005B6AD2" w:rsidRDefault="005B6AD2" w:rsidP="00E1790B">
      <w:pPr>
        <w:spacing w:beforeLines="50" w:line="240" w:lineRule="exact"/>
      </w:pPr>
    </w:p>
    <w:sectPr w:rsidR="005B6AD2" w:rsidSect="003D4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C6" w:rsidRDefault="00F813C6" w:rsidP="00F73DE1">
      <w:r>
        <w:separator/>
      </w:r>
    </w:p>
  </w:endnote>
  <w:endnote w:type="continuationSeparator" w:id="0">
    <w:p w:rsidR="00F813C6" w:rsidRDefault="00F813C6" w:rsidP="00F7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C6" w:rsidRDefault="00F813C6" w:rsidP="00F73DE1">
      <w:r>
        <w:separator/>
      </w:r>
    </w:p>
  </w:footnote>
  <w:footnote w:type="continuationSeparator" w:id="0">
    <w:p w:rsidR="00F813C6" w:rsidRDefault="00F813C6" w:rsidP="00F7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26A"/>
    <w:multiLevelType w:val="multilevel"/>
    <w:tmpl w:val="8B8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0DB3"/>
    <w:multiLevelType w:val="multilevel"/>
    <w:tmpl w:val="6F6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0563D"/>
    <w:multiLevelType w:val="multilevel"/>
    <w:tmpl w:val="379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27106"/>
    <w:multiLevelType w:val="multilevel"/>
    <w:tmpl w:val="626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9483D"/>
    <w:multiLevelType w:val="multilevel"/>
    <w:tmpl w:val="2F7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51459"/>
    <w:multiLevelType w:val="multilevel"/>
    <w:tmpl w:val="977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A16B3"/>
    <w:multiLevelType w:val="multilevel"/>
    <w:tmpl w:val="FAB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7288D"/>
    <w:multiLevelType w:val="multilevel"/>
    <w:tmpl w:val="D83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76770"/>
    <w:multiLevelType w:val="multilevel"/>
    <w:tmpl w:val="200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B2079"/>
    <w:multiLevelType w:val="multilevel"/>
    <w:tmpl w:val="112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100A9"/>
    <w:multiLevelType w:val="multilevel"/>
    <w:tmpl w:val="FB2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724EE"/>
    <w:multiLevelType w:val="multilevel"/>
    <w:tmpl w:val="CE7E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96139"/>
    <w:multiLevelType w:val="multilevel"/>
    <w:tmpl w:val="0B2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721FF"/>
    <w:multiLevelType w:val="multilevel"/>
    <w:tmpl w:val="CAE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7478C5"/>
    <w:multiLevelType w:val="multilevel"/>
    <w:tmpl w:val="F7D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A1E85"/>
    <w:multiLevelType w:val="multilevel"/>
    <w:tmpl w:val="379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E1"/>
    <w:rsid w:val="001F0AD6"/>
    <w:rsid w:val="00203F98"/>
    <w:rsid w:val="00222447"/>
    <w:rsid w:val="002F6BFC"/>
    <w:rsid w:val="003D4D55"/>
    <w:rsid w:val="00587204"/>
    <w:rsid w:val="005B6AD2"/>
    <w:rsid w:val="005D2B1E"/>
    <w:rsid w:val="0092446A"/>
    <w:rsid w:val="009366C0"/>
    <w:rsid w:val="00957C38"/>
    <w:rsid w:val="00962AAE"/>
    <w:rsid w:val="00A655C5"/>
    <w:rsid w:val="00AF56EA"/>
    <w:rsid w:val="00C26368"/>
    <w:rsid w:val="00CE1AB2"/>
    <w:rsid w:val="00E1790B"/>
    <w:rsid w:val="00E570B6"/>
    <w:rsid w:val="00F46DB3"/>
    <w:rsid w:val="00F73DE1"/>
    <w:rsid w:val="00F813C6"/>
    <w:rsid w:val="00FA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5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1A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3DE1"/>
    <w:pPr>
      <w:widowControl/>
      <w:spacing w:before="100" w:beforeAutospacing="1" w:after="100" w:afterAutospacing="1"/>
      <w:ind w:left="157" w:right="157"/>
      <w:outlineLvl w:val="2"/>
    </w:pPr>
    <w:rPr>
      <w:rFonts w:ascii="Verdana" w:hAnsi="Verdana" w:cs="新細明體"/>
      <w:b/>
      <w:bCs/>
      <w:color w:val="000000"/>
      <w:kern w:val="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DE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F73DE1"/>
    <w:rPr>
      <w:rFonts w:ascii="Verdana" w:eastAsia="新細明體" w:hAnsi="Verdana" w:cs="新細明體"/>
      <w:b/>
      <w:bCs/>
      <w:color w:val="000000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F73DE1"/>
    <w:rPr>
      <w:rFonts w:ascii="Cambria" w:eastAsia="新細明體" w:hAnsi="Cambria" w:cs="Times New Roman"/>
      <w:sz w:val="36"/>
      <w:szCs w:val="36"/>
    </w:rPr>
  </w:style>
  <w:style w:type="character" w:customStyle="1" w:styleId="highlight">
    <w:name w:val="highlight"/>
    <w:basedOn w:val="a0"/>
    <w:rsid w:val="00F73DE1"/>
    <w:rPr>
      <w:shd w:val="clear" w:color="auto" w:fill="CEE1E6"/>
    </w:rPr>
  </w:style>
  <w:style w:type="character" w:customStyle="1" w:styleId="bitstream-display-dialog">
    <w:name w:val="bitstream-display-dialog"/>
    <w:basedOn w:val="a0"/>
    <w:rsid w:val="00F73DE1"/>
  </w:style>
  <w:style w:type="paragraph" w:styleId="a4">
    <w:name w:val="header"/>
    <w:basedOn w:val="a"/>
    <w:link w:val="a5"/>
    <w:uiPriority w:val="99"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D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DE1"/>
    <w:rPr>
      <w:sz w:val="20"/>
      <w:szCs w:val="20"/>
    </w:rPr>
  </w:style>
  <w:style w:type="character" w:styleId="a8">
    <w:name w:val="Emphasis"/>
    <w:basedOn w:val="a0"/>
    <w:uiPriority w:val="20"/>
    <w:qFormat/>
    <w:rsid w:val="00587204"/>
    <w:rPr>
      <w:i/>
      <w:iCs/>
    </w:rPr>
  </w:style>
  <w:style w:type="character" w:customStyle="1" w:styleId="20">
    <w:name w:val="標題 2 字元"/>
    <w:basedOn w:val="a0"/>
    <w:link w:val="2"/>
    <w:uiPriority w:val="9"/>
    <w:rsid w:val="00CE1AB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rsid w:val="00CE1AB2"/>
  </w:style>
  <w:style w:type="character" w:styleId="a9">
    <w:name w:val="Hyperlink"/>
    <w:basedOn w:val="a0"/>
    <w:uiPriority w:val="99"/>
    <w:unhideWhenUsed/>
    <w:rsid w:val="00CE1AB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E1A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5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1A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3DE1"/>
    <w:pPr>
      <w:widowControl/>
      <w:spacing w:before="100" w:beforeAutospacing="1" w:after="100" w:afterAutospacing="1"/>
      <w:ind w:left="157" w:right="157"/>
      <w:outlineLvl w:val="2"/>
    </w:pPr>
    <w:rPr>
      <w:rFonts w:ascii="Verdana" w:hAnsi="Verdana" w:cs="新細明體"/>
      <w:b/>
      <w:bCs/>
      <w:color w:val="000000"/>
      <w:kern w:val="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DE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F73DE1"/>
    <w:rPr>
      <w:rFonts w:ascii="Verdana" w:eastAsia="新細明體" w:hAnsi="Verdana" w:cs="新細明體"/>
      <w:b/>
      <w:bCs/>
      <w:color w:val="000000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F73DE1"/>
    <w:rPr>
      <w:rFonts w:ascii="Cambria" w:eastAsia="新細明體" w:hAnsi="Cambria" w:cs="Times New Roman"/>
      <w:sz w:val="36"/>
      <w:szCs w:val="36"/>
    </w:rPr>
  </w:style>
  <w:style w:type="character" w:customStyle="1" w:styleId="highlight">
    <w:name w:val="highlight"/>
    <w:basedOn w:val="a0"/>
    <w:rsid w:val="00F73DE1"/>
    <w:rPr>
      <w:shd w:val="clear" w:color="auto" w:fill="CEE1E6"/>
    </w:rPr>
  </w:style>
  <w:style w:type="character" w:customStyle="1" w:styleId="bitstream-display-dialog">
    <w:name w:val="bitstream-display-dialog"/>
    <w:basedOn w:val="a0"/>
    <w:rsid w:val="00F73DE1"/>
  </w:style>
  <w:style w:type="paragraph" w:styleId="a4">
    <w:name w:val="header"/>
    <w:basedOn w:val="a"/>
    <w:link w:val="a5"/>
    <w:uiPriority w:val="99"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D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DE1"/>
    <w:rPr>
      <w:sz w:val="20"/>
      <w:szCs w:val="20"/>
    </w:rPr>
  </w:style>
  <w:style w:type="character" w:styleId="a8">
    <w:name w:val="Emphasis"/>
    <w:basedOn w:val="a0"/>
    <w:uiPriority w:val="20"/>
    <w:qFormat/>
    <w:rsid w:val="00587204"/>
    <w:rPr>
      <w:i/>
      <w:iCs/>
    </w:rPr>
  </w:style>
  <w:style w:type="character" w:customStyle="1" w:styleId="20">
    <w:name w:val="標題 2 字元"/>
    <w:basedOn w:val="a0"/>
    <w:link w:val="2"/>
    <w:uiPriority w:val="9"/>
    <w:rsid w:val="00CE1AB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rsid w:val="00CE1AB2"/>
  </w:style>
  <w:style w:type="character" w:styleId="a9">
    <w:name w:val="Hyperlink"/>
    <w:basedOn w:val="a0"/>
    <w:uiPriority w:val="99"/>
    <w:unhideWhenUsed/>
    <w:rsid w:val="00CE1AB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E1A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Video</cp:lastModifiedBy>
  <cp:revision>3</cp:revision>
  <dcterms:created xsi:type="dcterms:W3CDTF">2011-11-04T02:09:00Z</dcterms:created>
  <dcterms:modified xsi:type="dcterms:W3CDTF">2011-11-09T08:44:00Z</dcterms:modified>
</cp:coreProperties>
</file>